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AE" w:rsidRPr="00821E11" w:rsidRDefault="00E441AE" w:rsidP="00E441AE">
      <w:pPr>
        <w:jc w:val="both"/>
        <w:rPr>
          <w:rFonts w:ascii="Tahoma" w:hAnsi="Tahoma" w:cs="Tahoma"/>
        </w:rPr>
      </w:pPr>
      <w:bookmarkStart w:id="0" w:name="_GoBack"/>
      <w:bookmarkEnd w:id="0"/>
    </w:p>
    <w:tbl>
      <w:tblPr>
        <w:tblW w:w="10480" w:type="dxa"/>
        <w:tblLayout w:type="fixed"/>
        <w:tblLook w:val="0000" w:firstRow="0" w:lastRow="0" w:firstColumn="0" w:lastColumn="0" w:noHBand="0" w:noVBand="0"/>
      </w:tblPr>
      <w:tblGrid>
        <w:gridCol w:w="250"/>
        <w:gridCol w:w="2366"/>
        <w:gridCol w:w="7864"/>
      </w:tblGrid>
      <w:tr w:rsidR="00E441AE" w:rsidRPr="00C725D9" w:rsidTr="001A6EC7">
        <w:tc>
          <w:tcPr>
            <w:tcW w:w="250" w:type="dxa"/>
            <w:tcBorders>
              <w:right w:val="single" w:sz="4" w:space="0" w:color="auto"/>
            </w:tcBorders>
          </w:tcPr>
          <w:p w:rsidR="00E441AE" w:rsidRPr="00C725D9" w:rsidRDefault="00E441AE" w:rsidP="001A6EC7">
            <w:pPr>
              <w:snapToGrid w:val="0"/>
              <w:rPr>
                <w:sz w:val="22"/>
                <w:szCs w:val="22"/>
                <w:lang w:val="sr-Cyrl-CS"/>
              </w:rPr>
            </w:pPr>
          </w:p>
        </w:tc>
        <w:tc>
          <w:tcPr>
            <w:tcW w:w="2366" w:type="dxa"/>
            <w:tcBorders>
              <w:top w:val="single" w:sz="4" w:space="0" w:color="auto"/>
              <w:left w:val="single" w:sz="4" w:space="0" w:color="auto"/>
              <w:bottom w:val="single" w:sz="4" w:space="0" w:color="auto"/>
              <w:right w:val="single" w:sz="4" w:space="0" w:color="auto"/>
            </w:tcBorders>
            <w:vAlign w:val="center"/>
          </w:tcPr>
          <w:p w:rsidR="00E441AE" w:rsidRPr="0099096F" w:rsidRDefault="00E441AE" w:rsidP="001A6EC7">
            <w:pPr>
              <w:snapToGrid w:val="0"/>
              <w:rPr>
                <w:sz w:val="22"/>
                <w:szCs w:val="22"/>
                <w:lang w:val="sr-Cyrl-CS"/>
              </w:rPr>
            </w:pPr>
            <w:r w:rsidRPr="0099096F">
              <w:rPr>
                <w:sz w:val="22"/>
                <w:szCs w:val="22"/>
                <w:lang w:val="sr-Cyrl-CS"/>
              </w:rPr>
              <w:t>Наручилац</w:t>
            </w:r>
          </w:p>
        </w:tc>
        <w:tc>
          <w:tcPr>
            <w:tcW w:w="7864" w:type="dxa"/>
            <w:tcBorders>
              <w:top w:val="single" w:sz="4" w:space="0" w:color="auto"/>
              <w:left w:val="single" w:sz="4" w:space="0" w:color="auto"/>
              <w:bottom w:val="single" w:sz="4" w:space="0" w:color="auto"/>
              <w:right w:val="single" w:sz="4" w:space="0" w:color="auto"/>
            </w:tcBorders>
            <w:vAlign w:val="center"/>
          </w:tcPr>
          <w:p w:rsidR="00E441AE" w:rsidRPr="0099096F" w:rsidRDefault="00E441AE" w:rsidP="00821E11">
            <w:pPr>
              <w:snapToGrid w:val="0"/>
              <w:rPr>
                <w:sz w:val="22"/>
                <w:szCs w:val="22"/>
                <w:lang w:val="sr-Cyrl-CS"/>
              </w:rPr>
            </w:pPr>
            <w:r>
              <w:rPr>
                <w:sz w:val="22"/>
                <w:szCs w:val="22"/>
                <w:lang w:val="sr-Cyrl-CS"/>
              </w:rPr>
              <w:t xml:space="preserve">Основна школа </w:t>
            </w:r>
            <w:r w:rsidR="00B8523B">
              <w:rPr>
                <w:sz w:val="22"/>
                <w:szCs w:val="22"/>
                <w:lang w:val="sr-Cyrl-CS"/>
              </w:rPr>
              <w:t>„</w:t>
            </w:r>
            <w:r w:rsidR="005329E4">
              <w:rPr>
                <w:sz w:val="22"/>
                <w:szCs w:val="22"/>
                <w:lang w:val="sr-Cyrl-CS"/>
              </w:rPr>
              <w:t>Раде Д</w:t>
            </w:r>
            <w:r w:rsidR="00821E11">
              <w:rPr>
                <w:sz w:val="22"/>
                <w:szCs w:val="22"/>
                <w:lang w:val="sr-Cyrl-CS"/>
              </w:rPr>
              <w:t>раинац</w:t>
            </w:r>
            <w:r w:rsidR="00B8523B">
              <w:rPr>
                <w:sz w:val="22"/>
                <w:szCs w:val="22"/>
                <w:lang w:val="sr-Cyrl-CS"/>
              </w:rPr>
              <w:t>“</w:t>
            </w:r>
          </w:p>
        </w:tc>
      </w:tr>
      <w:tr w:rsidR="00E441AE" w:rsidRPr="00C725D9" w:rsidTr="001A6EC7">
        <w:tc>
          <w:tcPr>
            <w:tcW w:w="250" w:type="dxa"/>
            <w:tcBorders>
              <w:right w:val="single" w:sz="4" w:space="0" w:color="auto"/>
            </w:tcBorders>
          </w:tcPr>
          <w:p w:rsidR="00E441AE" w:rsidRPr="00C725D9" w:rsidRDefault="00E441AE" w:rsidP="001A6EC7">
            <w:pPr>
              <w:snapToGrid w:val="0"/>
              <w:rPr>
                <w:sz w:val="22"/>
                <w:szCs w:val="22"/>
                <w:lang w:val="sr-Cyrl-CS"/>
              </w:rPr>
            </w:pPr>
          </w:p>
        </w:tc>
        <w:tc>
          <w:tcPr>
            <w:tcW w:w="2366" w:type="dxa"/>
            <w:tcBorders>
              <w:top w:val="single" w:sz="4" w:space="0" w:color="auto"/>
              <w:left w:val="single" w:sz="4" w:space="0" w:color="auto"/>
              <w:bottom w:val="single" w:sz="4" w:space="0" w:color="auto"/>
              <w:right w:val="single" w:sz="4" w:space="0" w:color="auto"/>
            </w:tcBorders>
            <w:vAlign w:val="center"/>
          </w:tcPr>
          <w:p w:rsidR="00E441AE" w:rsidRPr="0099096F" w:rsidRDefault="00E441AE" w:rsidP="001A6EC7">
            <w:pPr>
              <w:snapToGrid w:val="0"/>
              <w:rPr>
                <w:sz w:val="22"/>
                <w:szCs w:val="22"/>
                <w:lang w:val="sr-Cyrl-CS"/>
              </w:rPr>
            </w:pPr>
            <w:r w:rsidRPr="0099096F">
              <w:rPr>
                <w:sz w:val="22"/>
                <w:szCs w:val="22"/>
                <w:lang w:val="sr-Cyrl-CS"/>
              </w:rPr>
              <w:t>Адреса</w:t>
            </w:r>
          </w:p>
        </w:tc>
        <w:tc>
          <w:tcPr>
            <w:tcW w:w="7864" w:type="dxa"/>
            <w:tcBorders>
              <w:top w:val="single" w:sz="4" w:space="0" w:color="auto"/>
              <w:left w:val="single" w:sz="4" w:space="0" w:color="auto"/>
              <w:bottom w:val="single" w:sz="4" w:space="0" w:color="auto"/>
              <w:right w:val="single" w:sz="4" w:space="0" w:color="auto"/>
            </w:tcBorders>
            <w:vAlign w:val="center"/>
          </w:tcPr>
          <w:p w:rsidR="00E441AE" w:rsidRPr="005329E4" w:rsidRDefault="005329E4" w:rsidP="001A6EC7">
            <w:pPr>
              <w:snapToGrid w:val="0"/>
              <w:rPr>
                <w:sz w:val="22"/>
                <w:szCs w:val="22"/>
              </w:rPr>
            </w:pPr>
            <w:r>
              <w:rPr>
                <w:sz w:val="22"/>
                <w:szCs w:val="22"/>
              </w:rPr>
              <w:t>Ковиловска 1</w:t>
            </w:r>
          </w:p>
        </w:tc>
      </w:tr>
      <w:tr w:rsidR="00E441AE" w:rsidRPr="00C725D9" w:rsidTr="001A6EC7">
        <w:tc>
          <w:tcPr>
            <w:tcW w:w="250" w:type="dxa"/>
            <w:tcBorders>
              <w:right w:val="single" w:sz="4" w:space="0" w:color="auto"/>
            </w:tcBorders>
          </w:tcPr>
          <w:p w:rsidR="00E441AE" w:rsidRPr="00C725D9" w:rsidRDefault="00E441AE" w:rsidP="001A6EC7">
            <w:pPr>
              <w:snapToGrid w:val="0"/>
              <w:rPr>
                <w:sz w:val="22"/>
                <w:szCs w:val="22"/>
                <w:lang w:val="sr-Cyrl-CS"/>
              </w:rPr>
            </w:pPr>
          </w:p>
        </w:tc>
        <w:tc>
          <w:tcPr>
            <w:tcW w:w="2366" w:type="dxa"/>
            <w:tcBorders>
              <w:top w:val="single" w:sz="4" w:space="0" w:color="auto"/>
              <w:left w:val="single" w:sz="4" w:space="0" w:color="auto"/>
              <w:bottom w:val="single" w:sz="4" w:space="0" w:color="auto"/>
              <w:right w:val="single" w:sz="4" w:space="0" w:color="auto"/>
            </w:tcBorders>
            <w:vAlign w:val="center"/>
          </w:tcPr>
          <w:p w:rsidR="00E441AE" w:rsidRPr="0099096F" w:rsidRDefault="00E441AE" w:rsidP="001A6EC7">
            <w:pPr>
              <w:snapToGrid w:val="0"/>
              <w:rPr>
                <w:sz w:val="22"/>
                <w:szCs w:val="22"/>
                <w:lang w:val="sr-Cyrl-CS"/>
              </w:rPr>
            </w:pPr>
            <w:r w:rsidRPr="0099096F">
              <w:rPr>
                <w:sz w:val="22"/>
                <w:szCs w:val="22"/>
                <w:lang w:val="sr-Cyrl-CS"/>
              </w:rPr>
              <w:t>Место</w:t>
            </w:r>
          </w:p>
        </w:tc>
        <w:tc>
          <w:tcPr>
            <w:tcW w:w="7864" w:type="dxa"/>
            <w:tcBorders>
              <w:top w:val="single" w:sz="4" w:space="0" w:color="auto"/>
              <w:left w:val="single" w:sz="4" w:space="0" w:color="auto"/>
              <w:bottom w:val="single" w:sz="4" w:space="0" w:color="auto"/>
              <w:right w:val="single" w:sz="4" w:space="0" w:color="auto"/>
            </w:tcBorders>
            <w:vAlign w:val="center"/>
          </w:tcPr>
          <w:p w:rsidR="00E441AE" w:rsidRPr="0099096F" w:rsidRDefault="00E441AE" w:rsidP="001A6EC7">
            <w:pPr>
              <w:snapToGrid w:val="0"/>
              <w:rPr>
                <w:sz w:val="22"/>
                <w:szCs w:val="22"/>
                <w:lang w:val="sr-Cyrl-CS"/>
              </w:rPr>
            </w:pPr>
            <w:r w:rsidRPr="0099096F">
              <w:rPr>
                <w:sz w:val="22"/>
                <w:szCs w:val="22"/>
                <w:lang w:val="sr-Cyrl-CS"/>
              </w:rPr>
              <w:t>Београд</w:t>
            </w:r>
          </w:p>
        </w:tc>
      </w:tr>
      <w:tr w:rsidR="00E441AE" w:rsidRPr="00C725D9" w:rsidTr="001A6EC7">
        <w:tc>
          <w:tcPr>
            <w:tcW w:w="250" w:type="dxa"/>
            <w:tcBorders>
              <w:right w:val="single" w:sz="4" w:space="0" w:color="auto"/>
            </w:tcBorders>
          </w:tcPr>
          <w:p w:rsidR="00E441AE" w:rsidRPr="00C725D9" w:rsidRDefault="00E441AE" w:rsidP="001A6EC7">
            <w:pPr>
              <w:snapToGrid w:val="0"/>
              <w:rPr>
                <w:sz w:val="22"/>
                <w:szCs w:val="22"/>
                <w:lang w:val="sr-Cyrl-CS"/>
              </w:rPr>
            </w:pPr>
          </w:p>
        </w:tc>
        <w:tc>
          <w:tcPr>
            <w:tcW w:w="2366" w:type="dxa"/>
            <w:tcBorders>
              <w:top w:val="single" w:sz="4" w:space="0" w:color="auto"/>
              <w:left w:val="single" w:sz="4" w:space="0" w:color="auto"/>
              <w:bottom w:val="single" w:sz="4" w:space="0" w:color="auto"/>
              <w:right w:val="single" w:sz="4" w:space="0" w:color="auto"/>
            </w:tcBorders>
            <w:vAlign w:val="center"/>
          </w:tcPr>
          <w:p w:rsidR="00E441AE" w:rsidRPr="00B306A7" w:rsidRDefault="00E441AE" w:rsidP="001A6EC7">
            <w:pPr>
              <w:snapToGrid w:val="0"/>
              <w:rPr>
                <w:sz w:val="22"/>
                <w:szCs w:val="22"/>
              </w:rPr>
            </w:pPr>
            <w:r>
              <w:rPr>
                <w:sz w:val="22"/>
                <w:szCs w:val="22"/>
                <w:lang w:val="sr-Cyrl-CS"/>
              </w:rPr>
              <w:t>Број</w:t>
            </w:r>
          </w:p>
        </w:tc>
        <w:tc>
          <w:tcPr>
            <w:tcW w:w="7864" w:type="dxa"/>
            <w:tcBorders>
              <w:top w:val="single" w:sz="4" w:space="0" w:color="auto"/>
              <w:left w:val="single" w:sz="4" w:space="0" w:color="auto"/>
              <w:bottom w:val="single" w:sz="4" w:space="0" w:color="auto"/>
              <w:right w:val="single" w:sz="4" w:space="0" w:color="auto"/>
            </w:tcBorders>
            <w:vAlign w:val="center"/>
          </w:tcPr>
          <w:p w:rsidR="00E441AE" w:rsidRPr="005329E4" w:rsidRDefault="00B365A3" w:rsidP="001A6EC7">
            <w:pPr>
              <w:snapToGrid w:val="0"/>
              <w:rPr>
                <w:sz w:val="22"/>
                <w:szCs w:val="22"/>
              </w:rPr>
            </w:pPr>
            <w:r>
              <w:t>15/3-9</w:t>
            </w:r>
          </w:p>
        </w:tc>
      </w:tr>
      <w:tr w:rsidR="00E441AE" w:rsidRPr="00C725D9" w:rsidTr="001A6EC7">
        <w:tc>
          <w:tcPr>
            <w:tcW w:w="250" w:type="dxa"/>
            <w:tcBorders>
              <w:right w:val="single" w:sz="4" w:space="0" w:color="auto"/>
            </w:tcBorders>
          </w:tcPr>
          <w:p w:rsidR="00E441AE" w:rsidRPr="00C725D9" w:rsidRDefault="00E441AE" w:rsidP="001A6EC7">
            <w:pPr>
              <w:snapToGrid w:val="0"/>
              <w:rPr>
                <w:sz w:val="22"/>
                <w:szCs w:val="22"/>
                <w:lang w:val="sr-Cyrl-CS"/>
              </w:rPr>
            </w:pPr>
          </w:p>
        </w:tc>
        <w:tc>
          <w:tcPr>
            <w:tcW w:w="2366" w:type="dxa"/>
            <w:tcBorders>
              <w:top w:val="single" w:sz="4" w:space="0" w:color="auto"/>
              <w:left w:val="single" w:sz="4" w:space="0" w:color="auto"/>
              <w:bottom w:val="single" w:sz="4" w:space="0" w:color="auto"/>
              <w:right w:val="single" w:sz="4" w:space="0" w:color="auto"/>
            </w:tcBorders>
            <w:vAlign w:val="center"/>
          </w:tcPr>
          <w:p w:rsidR="00E441AE" w:rsidRPr="0099096F" w:rsidRDefault="00E441AE" w:rsidP="001A6EC7">
            <w:pPr>
              <w:snapToGrid w:val="0"/>
              <w:rPr>
                <w:sz w:val="22"/>
                <w:szCs w:val="22"/>
                <w:lang w:val="sr-Cyrl-CS"/>
              </w:rPr>
            </w:pPr>
            <w:r w:rsidRPr="0099096F">
              <w:rPr>
                <w:sz w:val="22"/>
                <w:szCs w:val="22"/>
                <w:lang w:val="sr-Cyrl-CS"/>
              </w:rPr>
              <w:t>Датум</w:t>
            </w:r>
          </w:p>
        </w:tc>
        <w:tc>
          <w:tcPr>
            <w:tcW w:w="7864" w:type="dxa"/>
            <w:tcBorders>
              <w:top w:val="single" w:sz="4" w:space="0" w:color="auto"/>
              <w:left w:val="single" w:sz="4" w:space="0" w:color="auto"/>
              <w:bottom w:val="single" w:sz="4" w:space="0" w:color="auto"/>
              <w:right w:val="single" w:sz="4" w:space="0" w:color="auto"/>
            </w:tcBorders>
            <w:vAlign w:val="center"/>
          </w:tcPr>
          <w:p w:rsidR="00E441AE" w:rsidRPr="00B365A3" w:rsidRDefault="00B365A3" w:rsidP="001A6EC7">
            <w:pPr>
              <w:snapToGrid w:val="0"/>
              <w:rPr>
                <w:sz w:val="22"/>
                <w:szCs w:val="22"/>
              </w:rPr>
            </w:pPr>
            <w:r>
              <w:rPr>
                <w:sz w:val="22"/>
                <w:szCs w:val="22"/>
              </w:rPr>
              <w:t>02.03.2020.</w:t>
            </w:r>
          </w:p>
        </w:tc>
      </w:tr>
    </w:tbl>
    <w:p w:rsidR="00E441AE" w:rsidRPr="00C725D9" w:rsidRDefault="00E441AE" w:rsidP="00E441AE">
      <w:pPr>
        <w:jc w:val="both"/>
        <w:rPr>
          <w:sz w:val="22"/>
          <w:szCs w:val="22"/>
        </w:rPr>
      </w:pPr>
    </w:p>
    <w:p w:rsidR="00E441AE" w:rsidRPr="00C725D9" w:rsidRDefault="00E441AE" w:rsidP="00E441AE">
      <w:pPr>
        <w:jc w:val="both"/>
        <w:rPr>
          <w:sz w:val="22"/>
          <w:szCs w:val="22"/>
        </w:rPr>
      </w:pPr>
    </w:p>
    <w:p w:rsidR="00E441AE" w:rsidRPr="00C725D9" w:rsidRDefault="00E441AE" w:rsidP="00E441AE">
      <w:pPr>
        <w:ind w:firstLine="720"/>
        <w:jc w:val="both"/>
        <w:rPr>
          <w:sz w:val="22"/>
          <w:szCs w:val="22"/>
          <w:lang w:val="sr-Cyrl-CS"/>
        </w:rPr>
      </w:pPr>
      <w:r w:rsidRPr="00C725D9">
        <w:rPr>
          <w:sz w:val="22"/>
          <w:szCs w:val="22"/>
          <w:lang w:val="sr-Cyrl-CS"/>
        </w:rPr>
        <w:t>На основу члана 10</w:t>
      </w:r>
      <w:r w:rsidRPr="00C725D9">
        <w:rPr>
          <w:sz w:val="22"/>
          <w:szCs w:val="22"/>
        </w:rPr>
        <w:t>8</w:t>
      </w:r>
      <w:r w:rsidRPr="00C725D9">
        <w:rPr>
          <w:sz w:val="22"/>
          <w:szCs w:val="22"/>
          <w:lang w:val="sr-Cyrl-CS"/>
        </w:rPr>
        <w:t xml:space="preserve">. Закона о јавним набавкама </w:t>
      </w:r>
      <w:r w:rsidRPr="00C725D9">
        <w:rPr>
          <w:rFonts w:eastAsia="TimesNewRomanPSMT"/>
          <w:sz w:val="22"/>
          <w:szCs w:val="22"/>
        </w:rPr>
        <w:t>(„Службени гласник Р</w:t>
      </w:r>
      <w:r>
        <w:rPr>
          <w:rFonts w:eastAsia="TimesNewRomanPSMT"/>
          <w:sz w:val="22"/>
          <w:szCs w:val="22"/>
          <w:lang w:val="sr-Cyrl-CS"/>
        </w:rPr>
        <w:t xml:space="preserve">епублике </w:t>
      </w:r>
      <w:r w:rsidRPr="00C725D9">
        <w:rPr>
          <w:rFonts w:eastAsia="TimesNewRomanPSMT"/>
          <w:sz w:val="22"/>
          <w:szCs w:val="22"/>
        </w:rPr>
        <w:t>С</w:t>
      </w:r>
      <w:r>
        <w:rPr>
          <w:rFonts w:eastAsia="TimesNewRomanPSMT"/>
          <w:sz w:val="22"/>
          <w:szCs w:val="22"/>
          <w:lang w:val="sr-Cyrl-CS"/>
        </w:rPr>
        <w:t>рбије</w:t>
      </w:r>
      <w:r w:rsidRPr="00C725D9">
        <w:rPr>
          <w:rFonts w:eastAsia="TimesNewRomanPSMT"/>
          <w:sz w:val="22"/>
          <w:szCs w:val="22"/>
        </w:rPr>
        <w:t>” број 124/2012</w:t>
      </w:r>
      <w:r>
        <w:rPr>
          <w:rFonts w:eastAsia="TimesNewRomanPSMT"/>
          <w:sz w:val="22"/>
          <w:szCs w:val="22"/>
        </w:rPr>
        <w:t>, 14/2015 и 68/2015</w:t>
      </w:r>
      <w:r w:rsidRPr="00C725D9">
        <w:rPr>
          <w:rFonts w:eastAsia="TimesNewRomanPSMT"/>
          <w:sz w:val="22"/>
          <w:szCs w:val="22"/>
        </w:rPr>
        <w:t>)</w:t>
      </w:r>
      <w:r w:rsidRPr="00C725D9">
        <w:rPr>
          <w:sz w:val="22"/>
          <w:szCs w:val="22"/>
          <w:lang w:val="sr-Cyrl-CS"/>
        </w:rPr>
        <w:t>,</w:t>
      </w:r>
      <w:r>
        <w:rPr>
          <w:sz w:val="22"/>
          <w:szCs w:val="22"/>
          <w:lang w:val="sr-Cyrl-CS"/>
        </w:rPr>
        <w:t xml:space="preserve"> </w:t>
      </w:r>
      <w:r w:rsidRPr="00C725D9">
        <w:rPr>
          <w:sz w:val="22"/>
          <w:szCs w:val="22"/>
          <w:lang w:val="sr-Cyrl-CS"/>
        </w:rPr>
        <w:t xml:space="preserve">директор </w:t>
      </w:r>
      <w:r>
        <w:rPr>
          <w:sz w:val="22"/>
          <w:szCs w:val="22"/>
          <w:lang w:val="sr-Cyrl-CS"/>
        </w:rPr>
        <w:t xml:space="preserve">Основне школе </w:t>
      </w:r>
      <w:r w:rsidR="00DE58C2">
        <w:rPr>
          <w:sz w:val="22"/>
          <w:szCs w:val="22"/>
          <w:lang w:val="sr-Cyrl-CS"/>
        </w:rPr>
        <w:t>„</w:t>
      </w:r>
      <w:r w:rsidR="005329E4">
        <w:rPr>
          <w:sz w:val="22"/>
          <w:szCs w:val="22"/>
          <w:lang w:val="sr-Cyrl-CS"/>
        </w:rPr>
        <w:t>„Раде Драинац“</w:t>
      </w:r>
      <w:r w:rsidR="00DE58C2">
        <w:rPr>
          <w:sz w:val="22"/>
          <w:szCs w:val="22"/>
          <w:lang w:val="sr-Cyrl-CS"/>
        </w:rPr>
        <w:t xml:space="preserve"> </w:t>
      </w:r>
      <w:r>
        <w:rPr>
          <w:sz w:val="22"/>
          <w:szCs w:val="22"/>
          <w:lang w:val="sr-Cyrl-CS"/>
        </w:rPr>
        <w:t>доноси</w:t>
      </w:r>
    </w:p>
    <w:p w:rsidR="00E441AE" w:rsidRPr="00C725D9" w:rsidRDefault="00E441AE" w:rsidP="00E441AE">
      <w:pPr>
        <w:jc w:val="both"/>
        <w:rPr>
          <w:sz w:val="22"/>
          <w:szCs w:val="22"/>
          <w:lang w:val="sr-Cyrl-CS"/>
        </w:rPr>
      </w:pPr>
    </w:p>
    <w:p w:rsidR="00E441AE" w:rsidRPr="00C725D9" w:rsidRDefault="00E441AE" w:rsidP="00E441AE">
      <w:pPr>
        <w:jc w:val="center"/>
        <w:rPr>
          <w:b/>
          <w:sz w:val="22"/>
          <w:szCs w:val="22"/>
          <w:lang w:val="sr-Cyrl-CS"/>
        </w:rPr>
      </w:pPr>
      <w:r w:rsidRPr="00C725D9">
        <w:rPr>
          <w:b/>
          <w:sz w:val="22"/>
          <w:szCs w:val="22"/>
          <w:lang w:val="sr-Cyrl-CS"/>
        </w:rPr>
        <w:t>О Д Л У К</w:t>
      </w:r>
      <w:r w:rsidRPr="00C725D9">
        <w:rPr>
          <w:b/>
          <w:sz w:val="22"/>
          <w:szCs w:val="22"/>
          <w:lang w:val="ru-RU"/>
        </w:rPr>
        <w:t xml:space="preserve"> </w:t>
      </w:r>
      <w:r w:rsidRPr="00C725D9">
        <w:rPr>
          <w:b/>
          <w:sz w:val="22"/>
          <w:szCs w:val="22"/>
          <w:lang w:val="sr-Cyrl-CS"/>
        </w:rPr>
        <w:t xml:space="preserve">У </w:t>
      </w:r>
    </w:p>
    <w:p w:rsidR="00E441AE" w:rsidRDefault="00E441AE" w:rsidP="00E441AE">
      <w:pPr>
        <w:jc w:val="center"/>
        <w:rPr>
          <w:b/>
          <w:sz w:val="22"/>
          <w:szCs w:val="22"/>
          <w:lang w:val="sr-Cyrl-CS"/>
        </w:rPr>
      </w:pPr>
      <w:r w:rsidRPr="00C725D9">
        <w:rPr>
          <w:b/>
          <w:sz w:val="22"/>
          <w:szCs w:val="22"/>
          <w:lang w:val="sr-Cyrl-CS"/>
        </w:rPr>
        <w:t xml:space="preserve">о </w:t>
      </w:r>
      <w:r>
        <w:rPr>
          <w:b/>
          <w:sz w:val="22"/>
          <w:szCs w:val="22"/>
          <w:lang w:val="sr-Cyrl-CS"/>
        </w:rPr>
        <w:t>додели уговора</w:t>
      </w:r>
    </w:p>
    <w:p w:rsidR="006369A8" w:rsidRDefault="006369A8" w:rsidP="00E441AE">
      <w:pPr>
        <w:jc w:val="center"/>
        <w:rPr>
          <w:b/>
          <w:sz w:val="22"/>
          <w:szCs w:val="22"/>
          <w:lang w:val="sr-Cyrl-CS"/>
        </w:rPr>
      </w:pPr>
    </w:p>
    <w:p w:rsidR="006369A8" w:rsidRPr="005329E4" w:rsidRDefault="006369A8" w:rsidP="006369A8">
      <w:pPr>
        <w:tabs>
          <w:tab w:val="left" w:pos="741"/>
          <w:tab w:val="left" w:pos="1789"/>
          <w:tab w:val="left" w:pos="5209"/>
        </w:tabs>
        <w:spacing w:before="60"/>
        <w:rPr>
          <w:sz w:val="24"/>
          <w:szCs w:val="24"/>
          <w:lang w:val="sr-Cyrl-CS"/>
        </w:rPr>
      </w:pPr>
      <w:r w:rsidRPr="002B3AE5">
        <w:rPr>
          <w:sz w:val="22"/>
          <w:szCs w:val="22"/>
          <w:lang w:val="ru-RU"/>
        </w:rPr>
        <w:t xml:space="preserve">У јавној набавци </w:t>
      </w:r>
      <w:r w:rsidR="005329E4">
        <w:rPr>
          <w:sz w:val="22"/>
          <w:szCs w:val="22"/>
        </w:rPr>
        <w:t>услуга –</w:t>
      </w:r>
      <w:r w:rsidR="000911E3" w:rsidRPr="000911E3">
        <w:rPr>
          <w:rFonts w:ascii="Arial" w:hAnsi="Arial" w:cs="Arial"/>
          <w:b/>
          <w:noProof/>
          <w:szCs w:val="28"/>
          <w:lang w:val="sr-Cyrl-CS"/>
        </w:rPr>
        <w:t xml:space="preserve"> </w:t>
      </w:r>
      <w:r w:rsidR="000911E3" w:rsidRPr="00A572AA">
        <w:rPr>
          <w:rFonts w:ascii="Arial" w:hAnsi="Arial" w:cs="Arial"/>
          <w:b/>
          <w:noProof/>
          <w:szCs w:val="28"/>
          <w:lang w:val="sr-Cyrl-CS"/>
        </w:rPr>
        <w:t>једнодневн</w:t>
      </w:r>
      <w:r w:rsidR="000911E3">
        <w:rPr>
          <w:rFonts w:ascii="Arial" w:hAnsi="Arial" w:cs="Arial"/>
          <w:b/>
          <w:noProof/>
          <w:szCs w:val="28"/>
        </w:rPr>
        <w:t>e и дводневне</w:t>
      </w:r>
      <w:r w:rsidR="000911E3" w:rsidRPr="00A572AA">
        <w:rPr>
          <w:rFonts w:ascii="Arial" w:hAnsi="Arial" w:cs="Arial"/>
          <w:b/>
          <w:noProof/>
          <w:szCs w:val="28"/>
          <w:lang w:val="sr-Cyrl-CS"/>
        </w:rPr>
        <w:t xml:space="preserve"> екскурзиј</w:t>
      </w:r>
      <w:r w:rsidR="000911E3">
        <w:rPr>
          <w:rFonts w:ascii="Arial" w:hAnsi="Arial" w:cs="Arial"/>
          <w:b/>
          <w:noProof/>
          <w:szCs w:val="28"/>
          <w:lang w:val="sr-Cyrl-CS"/>
        </w:rPr>
        <w:t>е</w:t>
      </w:r>
      <w:r w:rsidR="000911E3" w:rsidRPr="00A572AA">
        <w:rPr>
          <w:rFonts w:ascii="Arial" w:hAnsi="Arial" w:cs="Arial"/>
          <w:b/>
          <w:noProof/>
          <w:szCs w:val="28"/>
          <w:lang w:val="sr-Cyrl-CS"/>
        </w:rPr>
        <w:t xml:space="preserve"> ученик</w:t>
      </w:r>
      <w:r w:rsidR="000911E3">
        <w:rPr>
          <w:rFonts w:ascii="Arial" w:hAnsi="Arial" w:cs="Arial"/>
          <w:b/>
          <w:noProof/>
          <w:szCs w:val="28"/>
          <w:lang w:val="sr-Cyrl-CS"/>
        </w:rPr>
        <w:t xml:space="preserve">а </w:t>
      </w:r>
      <w:r w:rsidR="000911E3" w:rsidRPr="00A572AA">
        <w:rPr>
          <w:rFonts w:ascii="Arial" w:hAnsi="Arial" w:cs="Arial"/>
          <w:b/>
          <w:noProof/>
          <w:szCs w:val="28"/>
          <w:lang w:val="sr-Cyrl-CS"/>
        </w:rPr>
        <w:t>од I дo VII разреда</w:t>
      </w:r>
      <w:r w:rsidR="000911E3">
        <w:rPr>
          <w:sz w:val="22"/>
          <w:szCs w:val="22"/>
        </w:rPr>
        <w:t xml:space="preserve"> </w:t>
      </w:r>
      <w:r w:rsidR="005329E4">
        <w:rPr>
          <w:sz w:val="22"/>
          <w:szCs w:val="22"/>
        </w:rPr>
        <w:t xml:space="preserve"> </w:t>
      </w:r>
      <w:r w:rsidR="005329E4">
        <w:rPr>
          <w:sz w:val="22"/>
          <w:szCs w:val="22"/>
          <w:lang w:val="ru-RU"/>
        </w:rPr>
        <w:t>у школској 2019/2020</w:t>
      </w:r>
      <w:r w:rsidR="002E652C">
        <w:rPr>
          <w:sz w:val="22"/>
          <w:szCs w:val="22"/>
          <w:lang w:val="ru-RU"/>
        </w:rPr>
        <w:t xml:space="preserve"> години </w:t>
      </w:r>
      <w:r w:rsidRPr="002B3AE5">
        <w:rPr>
          <w:sz w:val="22"/>
          <w:szCs w:val="22"/>
          <w:lang w:val="ru-RU"/>
        </w:rPr>
        <w:t xml:space="preserve"> ОШ </w:t>
      </w:r>
      <w:r w:rsidR="00141F4B">
        <w:rPr>
          <w:sz w:val="22"/>
          <w:szCs w:val="22"/>
          <w:lang w:val="sr-Cyrl-CS"/>
        </w:rPr>
        <w:t>„</w:t>
      </w:r>
      <w:r w:rsidR="005329E4">
        <w:rPr>
          <w:sz w:val="22"/>
          <w:szCs w:val="22"/>
          <w:lang w:val="sr-Cyrl-CS"/>
        </w:rPr>
        <w:t>„Раде Драинац“</w:t>
      </w:r>
      <w:r w:rsidR="00141F4B">
        <w:rPr>
          <w:sz w:val="22"/>
          <w:szCs w:val="22"/>
          <w:lang w:val="sr-Cyrl-CS"/>
        </w:rPr>
        <w:t xml:space="preserve"> </w:t>
      </w:r>
      <w:r w:rsidR="00141F4B">
        <w:rPr>
          <w:sz w:val="22"/>
          <w:szCs w:val="22"/>
          <w:lang w:val="ru-RU"/>
        </w:rPr>
        <w:t>из Београда</w:t>
      </w:r>
      <w:r w:rsidR="00141F4B">
        <w:rPr>
          <w:sz w:val="22"/>
          <w:szCs w:val="22"/>
          <w:lang w:val="sr-Cyrl-CS"/>
        </w:rPr>
        <w:t>, ЈН</w:t>
      </w:r>
      <w:r w:rsidRPr="002B3AE5">
        <w:rPr>
          <w:sz w:val="22"/>
          <w:szCs w:val="22"/>
          <w:lang w:val="sr-Cyrl-CS"/>
        </w:rPr>
        <w:t xml:space="preserve"> бр. </w:t>
      </w:r>
      <w:r w:rsidR="000911E3">
        <w:rPr>
          <w:sz w:val="22"/>
          <w:szCs w:val="22"/>
          <w:lang w:val="sr-Cyrl-CS"/>
        </w:rPr>
        <w:t>1.2.1/2020</w:t>
      </w:r>
      <w:r w:rsidRPr="002B3AE5">
        <w:rPr>
          <w:sz w:val="22"/>
          <w:szCs w:val="22"/>
          <w:lang w:val="sr-Cyrl-CS"/>
        </w:rPr>
        <w:t>, ОРН 63516000,</w:t>
      </w:r>
      <w:r w:rsidR="000911E3">
        <w:rPr>
          <w:sz w:val="22"/>
          <w:szCs w:val="22"/>
          <w:lang w:val="sr-Cyrl-CS"/>
        </w:rPr>
        <w:t>за партије 1,2,3,4,5,6 и 7</w:t>
      </w:r>
      <w:r w:rsidRPr="002B3AE5">
        <w:rPr>
          <w:sz w:val="22"/>
          <w:szCs w:val="22"/>
          <w:lang w:val="sr-Cyrl-CS"/>
        </w:rPr>
        <w:t xml:space="preserve"> </w:t>
      </w:r>
      <w:r w:rsidRPr="002B3AE5">
        <w:rPr>
          <w:b/>
          <w:sz w:val="22"/>
          <w:szCs w:val="22"/>
          <w:lang w:val="sr-Cyrl-CS"/>
        </w:rPr>
        <w:t>бира</w:t>
      </w:r>
      <w:r w:rsidR="005329E4">
        <w:rPr>
          <w:b/>
          <w:sz w:val="22"/>
          <w:szCs w:val="22"/>
          <w:lang w:val="sr-Cyrl-CS"/>
        </w:rPr>
        <w:t xml:space="preserve"> се као најповољнија понуда</w:t>
      </w:r>
      <w:r w:rsidRPr="002B3AE5">
        <w:rPr>
          <w:b/>
          <w:sz w:val="22"/>
          <w:szCs w:val="22"/>
          <w:lang w:val="sr-Cyrl-CS"/>
        </w:rPr>
        <w:t xml:space="preserve"> понуђача</w:t>
      </w:r>
      <w:r w:rsidR="005329E4" w:rsidRPr="005329E4">
        <w:rPr>
          <w:sz w:val="24"/>
          <w:szCs w:val="24"/>
        </w:rPr>
        <w:t xml:space="preserve"> </w:t>
      </w:r>
      <w:r w:rsidR="005329E4" w:rsidRPr="000D48A2">
        <w:rPr>
          <w:sz w:val="24"/>
          <w:szCs w:val="24"/>
        </w:rPr>
        <w:t>MIVEX</w:t>
      </w:r>
      <w:r w:rsidR="005329E4" w:rsidRPr="000D48A2">
        <w:rPr>
          <w:sz w:val="24"/>
          <w:szCs w:val="24"/>
          <w:lang w:val="sr-Cyrl-CS"/>
        </w:rPr>
        <w:t xml:space="preserve"> </w:t>
      </w:r>
      <w:r w:rsidR="005329E4" w:rsidRPr="000D48A2">
        <w:rPr>
          <w:sz w:val="24"/>
          <w:szCs w:val="24"/>
        </w:rPr>
        <w:t xml:space="preserve">понуда </w:t>
      </w:r>
      <w:r w:rsidR="005329E4" w:rsidRPr="000D48A2">
        <w:rPr>
          <w:sz w:val="24"/>
          <w:szCs w:val="24"/>
          <w:lang w:val="sr-Cyrl-CS"/>
        </w:rPr>
        <w:t>бр.</w:t>
      </w:r>
      <w:r w:rsidR="005329E4" w:rsidRPr="000D48A2">
        <w:rPr>
          <w:sz w:val="24"/>
          <w:szCs w:val="24"/>
        </w:rPr>
        <w:t xml:space="preserve"> </w:t>
      </w:r>
      <w:r w:rsidR="000911E3">
        <w:rPr>
          <w:sz w:val="24"/>
          <w:szCs w:val="24"/>
        </w:rPr>
        <w:t>15/2020 od 26.02.2020,код наручиоца заведена под бројем 56 од 26.02.2020.године</w:t>
      </w:r>
      <w:r w:rsidRPr="002B3AE5">
        <w:rPr>
          <w:sz w:val="22"/>
          <w:szCs w:val="22"/>
          <w:lang w:val="sr-Cyrl-CS"/>
        </w:rPr>
        <w:t>, са којим ће се у складу са прихваћеним моделом уговора закључити Уговор о јавној набавци услуга:</w:t>
      </w:r>
    </w:p>
    <w:p w:rsidR="000D48A2" w:rsidRPr="00141F4B" w:rsidRDefault="000D48A2" w:rsidP="00CA38A6">
      <w:pPr>
        <w:tabs>
          <w:tab w:val="left" w:pos="741"/>
          <w:tab w:val="left" w:pos="1789"/>
          <w:tab w:val="left" w:pos="5209"/>
        </w:tabs>
        <w:spacing w:before="60"/>
        <w:rPr>
          <w:b/>
          <w:sz w:val="24"/>
          <w:szCs w:val="24"/>
          <w:lang w:val="sr-Cyrl-CS"/>
        </w:rPr>
      </w:pPr>
    </w:p>
    <w:tbl>
      <w:tblPr>
        <w:tblW w:w="0" w:type="auto"/>
        <w:tblInd w:w="240" w:type="dxa"/>
        <w:tblLayout w:type="fixed"/>
        <w:tblLook w:val="0000" w:firstRow="0" w:lastRow="0" w:firstColumn="0" w:lastColumn="0" w:noHBand="0" w:noVBand="0"/>
      </w:tblPr>
      <w:tblGrid>
        <w:gridCol w:w="3715"/>
        <w:gridCol w:w="6372"/>
      </w:tblGrid>
      <w:tr w:rsidR="00E441AE" w:rsidRPr="00C725D9" w:rsidTr="001A6EC7">
        <w:trPr>
          <w:trHeight w:val="456"/>
        </w:trPr>
        <w:tc>
          <w:tcPr>
            <w:tcW w:w="3715" w:type="dxa"/>
            <w:tcBorders>
              <w:top w:val="single" w:sz="4" w:space="0" w:color="000000"/>
              <w:left w:val="single" w:sz="4" w:space="0" w:color="000000"/>
              <w:bottom w:val="single" w:sz="4" w:space="0" w:color="000000"/>
            </w:tcBorders>
            <w:vAlign w:val="center"/>
          </w:tcPr>
          <w:p w:rsidR="00E441AE" w:rsidRPr="00C725D9" w:rsidRDefault="00E441AE" w:rsidP="001A6EC7">
            <w:pPr>
              <w:snapToGrid w:val="0"/>
              <w:rPr>
                <w:sz w:val="22"/>
                <w:szCs w:val="22"/>
                <w:lang w:val="sr-Cyrl-CS"/>
              </w:rPr>
            </w:pPr>
            <w:r w:rsidRPr="00C725D9">
              <w:rPr>
                <w:sz w:val="22"/>
                <w:szCs w:val="22"/>
                <w:lang w:val="sr-Cyrl-CS"/>
              </w:rPr>
              <w:t>Предмет јавне набавке и ознака из Општег речника набавки</w:t>
            </w:r>
          </w:p>
        </w:tc>
        <w:tc>
          <w:tcPr>
            <w:tcW w:w="6372" w:type="dxa"/>
            <w:tcBorders>
              <w:top w:val="single" w:sz="4" w:space="0" w:color="000000"/>
              <w:left w:val="single" w:sz="4" w:space="0" w:color="000000"/>
              <w:bottom w:val="single" w:sz="4" w:space="0" w:color="000000"/>
              <w:right w:val="single" w:sz="4" w:space="0" w:color="000000"/>
            </w:tcBorders>
          </w:tcPr>
          <w:p w:rsidR="00E441AE" w:rsidRPr="007D542F" w:rsidRDefault="00DE58C2" w:rsidP="00DE58C2">
            <w:pPr>
              <w:jc w:val="both"/>
              <w:rPr>
                <w:sz w:val="22"/>
                <w:szCs w:val="22"/>
                <w:lang w:val="sr-Cyrl-CS"/>
              </w:rPr>
            </w:pPr>
            <w:r w:rsidRPr="007D542F">
              <w:rPr>
                <w:sz w:val="22"/>
                <w:szCs w:val="22"/>
                <w:lang w:val="sr-Cyrl-CS"/>
              </w:rPr>
              <w:t>Организација и реализација</w:t>
            </w:r>
            <w:r w:rsidR="005329E4">
              <w:rPr>
                <w:sz w:val="22"/>
                <w:szCs w:val="22"/>
                <w:lang w:val="sr-Cyrl-CS"/>
              </w:rPr>
              <w:t xml:space="preserve"> </w:t>
            </w:r>
            <w:r w:rsidR="000911E3">
              <w:rPr>
                <w:sz w:val="22"/>
                <w:szCs w:val="22"/>
                <w:lang w:val="sr-Cyrl-CS"/>
              </w:rPr>
              <w:t xml:space="preserve">једнодневнe и дводневне екскурзије ученика од I дo VII разреда у </w:t>
            </w:r>
            <w:r w:rsidR="0060593C">
              <w:rPr>
                <w:sz w:val="22"/>
                <w:szCs w:val="22"/>
                <w:lang w:val="sr-Cyrl-CS"/>
              </w:rPr>
              <w:t>2019/2020</w:t>
            </w:r>
            <w:r w:rsidRPr="007D542F">
              <w:rPr>
                <w:sz w:val="22"/>
                <w:szCs w:val="22"/>
                <w:lang w:val="sr-Cyrl-CS"/>
              </w:rPr>
              <w:t xml:space="preserve"> години</w:t>
            </w:r>
            <w:r w:rsidR="00E441AE" w:rsidRPr="007D542F">
              <w:rPr>
                <w:sz w:val="22"/>
                <w:szCs w:val="22"/>
                <w:lang w:val="sr-Cyrl-CS"/>
              </w:rPr>
              <w:t xml:space="preserve">, ознака из ОРН </w:t>
            </w:r>
            <w:r w:rsidR="00E441AE" w:rsidRPr="007D542F">
              <w:rPr>
                <w:sz w:val="22"/>
                <w:szCs w:val="22"/>
              </w:rPr>
              <w:t>63516000</w:t>
            </w:r>
            <w:r w:rsidR="00E441AE" w:rsidRPr="007D542F">
              <w:rPr>
                <w:sz w:val="22"/>
                <w:szCs w:val="22"/>
                <w:lang w:val="sr-Cyrl-CS"/>
              </w:rPr>
              <w:t xml:space="preserve">  </w:t>
            </w:r>
          </w:p>
        </w:tc>
      </w:tr>
      <w:tr w:rsidR="00E441AE" w:rsidRPr="00C725D9" w:rsidTr="001A6EC7">
        <w:trPr>
          <w:trHeight w:val="441"/>
        </w:trPr>
        <w:tc>
          <w:tcPr>
            <w:tcW w:w="3715" w:type="dxa"/>
            <w:tcBorders>
              <w:top w:val="single" w:sz="4" w:space="0" w:color="000000"/>
              <w:left w:val="single" w:sz="4" w:space="0" w:color="000000"/>
              <w:bottom w:val="single" w:sz="4" w:space="0" w:color="000000"/>
            </w:tcBorders>
            <w:vAlign w:val="center"/>
          </w:tcPr>
          <w:p w:rsidR="00E441AE" w:rsidRPr="00C725D9" w:rsidRDefault="00E441AE" w:rsidP="001A6EC7">
            <w:pPr>
              <w:snapToGrid w:val="0"/>
              <w:rPr>
                <w:sz w:val="22"/>
                <w:szCs w:val="22"/>
                <w:lang w:val="sr-Cyrl-CS"/>
              </w:rPr>
            </w:pPr>
            <w:r w:rsidRPr="00C725D9">
              <w:rPr>
                <w:sz w:val="22"/>
                <w:szCs w:val="22"/>
                <w:lang w:val="sr-Cyrl-CS"/>
              </w:rPr>
              <w:t>Редни број јавне набавке</w:t>
            </w:r>
          </w:p>
        </w:tc>
        <w:tc>
          <w:tcPr>
            <w:tcW w:w="6372" w:type="dxa"/>
            <w:tcBorders>
              <w:top w:val="single" w:sz="4" w:space="0" w:color="000000"/>
              <w:left w:val="single" w:sz="4" w:space="0" w:color="000000"/>
              <w:bottom w:val="single" w:sz="4" w:space="0" w:color="000000"/>
              <w:right w:val="single" w:sz="4" w:space="0" w:color="000000"/>
            </w:tcBorders>
            <w:vAlign w:val="center"/>
          </w:tcPr>
          <w:p w:rsidR="00E441AE" w:rsidRPr="007D542F" w:rsidRDefault="00E441AE" w:rsidP="007D542F">
            <w:pPr>
              <w:snapToGrid w:val="0"/>
              <w:rPr>
                <w:sz w:val="22"/>
                <w:szCs w:val="22"/>
                <w:lang w:val="sr-Cyrl-CS"/>
              </w:rPr>
            </w:pPr>
            <w:r w:rsidRPr="007D542F">
              <w:rPr>
                <w:sz w:val="22"/>
                <w:szCs w:val="22"/>
                <w:lang w:val="sr-Cyrl-CS"/>
              </w:rPr>
              <w:t xml:space="preserve">ЈН </w:t>
            </w:r>
            <w:r w:rsidR="000911E3">
              <w:rPr>
                <w:sz w:val="22"/>
                <w:szCs w:val="22"/>
                <w:lang w:val="sr-Cyrl-CS"/>
              </w:rPr>
              <w:t>1.2.1</w:t>
            </w:r>
            <w:r w:rsidRPr="007D542F">
              <w:rPr>
                <w:sz w:val="22"/>
                <w:szCs w:val="22"/>
                <w:lang w:val="sr-Cyrl-CS"/>
              </w:rPr>
              <w:t>/</w:t>
            </w:r>
            <w:r w:rsidR="000911E3">
              <w:rPr>
                <w:sz w:val="22"/>
                <w:szCs w:val="22"/>
                <w:lang w:val="sr-Cyrl-CS"/>
              </w:rPr>
              <w:t>2020</w:t>
            </w:r>
          </w:p>
        </w:tc>
      </w:tr>
      <w:tr w:rsidR="00E441AE" w:rsidRPr="00C725D9" w:rsidTr="001A6EC7">
        <w:trPr>
          <w:trHeight w:val="441"/>
        </w:trPr>
        <w:tc>
          <w:tcPr>
            <w:tcW w:w="3715" w:type="dxa"/>
            <w:tcBorders>
              <w:top w:val="single" w:sz="4" w:space="0" w:color="000000"/>
              <w:left w:val="single" w:sz="4" w:space="0" w:color="000000"/>
              <w:bottom w:val="single" w:sz="4" w:space="0" w:color="000000"/>
            </w:tcBorders>
            <w:vAlign w:val="center"/>
          </w:tcPr>
          <w:p w:rsidR="00E441AE" w:rsidRPr="00C725D9" w:rsidRDefault="00E441AE" w:rsidP="001A6EC7">
            <w:pPr>
              <w:snapToGrid w:val="0"/>
              <w:rPr>
                <w:sz w:val="22"/>
                <w:szCs w:val="22"/>
                <w:lang w:val="sr-Cyrl-CS"/>
              </w:rPr>
            </w:pPr>
            <w:r w:rsidRPr="00C725D9">
              <w:rPr>
                <w:sz w:val="22"/>
                <w:szCs w:val="22"/>
                <w:lang w:val="sr-Cyrl-CS"/>
              </w:rPr>
              <w:t>Врста поступка јавне набавке</w:t>
            </w:r>
          </w:p>
        </w:tc>
        <w:tc>
          <w:tcPr>
            <w:tcW w:w="6372" w:type="dxa"/>
            <w:tcBorders>
              <w:top w:val="single" w:sz="4" w:space="0" w:color="000000"/>
              <w:left w:val="single" w:sz="4" w:space="0" w:color="000000"/>
              <w:bottom w:val="single" w:sz="4" w:space="0" w:color="000000"/>
              <w:right w:val="single" w:sz="4" w:space="0" w:color="000000"/>
            </w:tcBorders>
            <w:vAlign w:val="center"/>
          </w:tcPr>
          <w:p w:rsidR="00E441AE" w:rsidRPr="007D542F" w:rsidRDefault="00E441AE" w:rsidP="007D542F">
            <w:pPr>
              <w:snapToGrid w:val="0"/>
              <w:rPr>
                <w:sz w:val="22"/>
                <w:szCs w:val="22"/>
                <w:lang w:val="sr-Cyrl-CS"/>
              </w:rPr>
            </w:pPr>
            <w:r w:rsidRPr="007D542F">
              <w:rPr>
                <w:sz w:val="22"/>
                <w:szCs w:val="22"/>
              </w:rPr>
              <w:t>Јавна набавка мале вредности</w:t>
            </w:r>
            <w:r w:rsidRPr="007D542F">
              <w:rPr>
                <w:sz w:val="22"/>
                <w:szCs w:val="22"/>
                <w:lang w:val="sr-Cyrl-CS"/>
              </w:rPr>
              <w:t xml:space="preserve"> </w:t>
            </w:r>
            <w:r w:rsidRPr="007D542F">
              <w:rPr>
                <w:sz w:val="22"/>
                <w:szCs w:val="22"/>
              </w:rPr>
              <w:t xml:space="preserve">- </w:t>
            </w:r>
            <w:r w:rsidRPr="007D542F">
              <w:rPr>
                <w:sz w:val="22"/>
                <w:szCs w:val="22"/>
                <w:lang w:val="sr-Cyrl-CS"/>
              </w:rPr>
              <w:t>услуге</w:t>
            </w:r>
          </w:p>
        </w:tc>
      </w:tr>
    </w:tbl>
    <w:p w:rsidR="00E441AE" w:rsidRPr="00DE74ED" w:rsidRDefault="00E441AE" w:rsidP="00E441AE">
      <w:pPr>
        <w:ind w:firstLine="720"/>
        <w:rPr>
          <w:b/>
          <w:sz w:val="22"/>
          <w:szCs w:val="22"/>
          <w:lang w:val="sr-Cyrl-CS"/>
        </w:rPr>
      </w:pPr>
    </w:p>
    <w:p w:rsidR="00E441AE" w:rsidRPr="00C725D9" w:rsidRDefault="00E441AE" w:rsidP="00E441AE">
      <w:pPr>
        <w:jc w:val="center"/>
        <w:rPr>
          <w:b/>
          <w:sz w:val="22"/>
          <w:szCs w:val="22"/>
          <w:lang w:val="sr-Cyrl-CS"/>
        </w:rPr>
      </w:pPr>
      <w:r w:rsidRPr="00C725D9">
        <w:rPr>
          <w:b/>
          <w:sz w:val="22"/>
          <w:szCs w:val="22"/>
          <w:lang w:val="sr-Cyrl-CS"/>
        </w:rPr>
        <w:t>О б р а з л о ж е њ е</w:t>
      </w:r>
    </w:p>
    <w:p w:rsidR="00E441AE" w:rsidRPr="00C725D9" w:rsidRDefault="00E441AE" w:rsidP="00E441AE">
      <w:pPr>
        <w:rPr>
          <w:b/>
          <w:sz w:val="22"/>
          <w:szCs w:val="22"/>
          <w:lang w:val="sr-Latn-CS"/>
        </w:rPr>
      </w:pPr>
    </w:p>
    <w:p w:rsidR="00E441AE" w:rsidRPr="00CD508A" w:rsidRDefault="00E441AE" w:rsidP="00E441AE">
      <w:pPr>
        <w:ind w:firstLine="709"/>
        <w:jc w:val="both"/>
        <w:rPr>
          <w:sz w:val="22"/>
          <w:szCs w:val="22"/>
          <w:lang w:val="sr-Cyrl-CS" w:eastAsia="sr-Cyrl-CS"/>
        </w:rPr>
      </w:pPr>
      <w:r w:rsidRPr="00070607">
        <w:rPr>
          <w:sz w:val="22"/>
          <w:szCs w:val="22"/>
          <w:lang w:val="sr-Cyrl-CS"/>
        </w:rPr>
        <w:t xml:space="preserve">Наручилац је дана </w:t>
      </w:r>
      <w:r w:rsidR="00F333ED">
        <w:rPr>
          <w:sz w:val="22"/>
          <w:szCs w:val="22"/>
        </w:rPr>
        <w:t>14.02.2020.</w:t>
      </w:r>
      <w:r>
        <w:rPr>
          <w:sz w:val="22"/>
          <w:szCs w:val="22"/>
          <w:lang w:val="sr-Cyrl-CS"/>
        </w:rPr>
        <w:t xml:space="preserve"> године донео одлуку </w:t>
      </w:r>
      <w:r w:rsidRPr="00070607">
        <w:rPr>
          <w:sz w:val="22"/>
          <w:szCs w:val="22"/>
          <w:lang w:val="sr-Cyrl-CS"/>
        </w:rPr>
        <w:t xml:space="preserve">о покретању поступка јавне набавке </w:t>
      </w:r>
      <w:r>
        <w:rPr>
          <w:sz w:val="22"/>
          <w:szCs w:val="22"/>
        </w:rPr>
        <w:t xml:space="preserve">мале вредности </w:t>
      </w:r>
      <w:r w:rsidRPr="0097501A">
        <w:rPr>
          <w:sz w:val="22"/>
          <w:szCs w:val="22"/>
        </w:rPr>
        <w:t xml:space="preserve"> ради закључења </w:t>
      </w:r>
      <w:r>
        <w:rPr>
          <w:sz w:val="22"/>
          <w:szCs w:val="22"/>
        </w:rPr>
        <w:t>уговора о јавној набавци -</w:t>
      </w:r>
      <w:r w:rsidRPr="00070607">
        <w:rPr>
          <w:sz w:val="22"/>
          <w:szCs w:val="22"/>
          <w:lang w:val="sr-Cyrl-CS"/>
        </w:rPr>
        <w:t xml:space="preserve"> </w:t>
      </w:r>
      <w:r w:rsidRPr="00CD508A">
        <w:rPr>
          <w:sz w:val="22"/>
          <w:szCs w:val="22"/>
        </w:rPr>
        <w:t xml:space="preserve">Услуга </w:t>
      </w:r>
      <w:r w:rsidR="00B8523B">
        <w:rPr>
          <w:b/>
          <w:sz w:val="22"/>
          <w:szCs w:val="22"/>
          <w:lang w:val="sr-Cyrl-CS"/>
        </w:rPr>
        <w:t>организација и реализација</w:t>
      </w:r>
      <w:r w:rsidR="00C11060" w:rsidRPr="00C11060">
        <w:rPr>
          <w:sz w:val="22"/>
          <w:szCs w:val="22"/>
          <w:lang w:val="sr-Cyrl-CS"/>
        </w:rPr>
        <w:t xml:space="preserve"> </w:t>
      </w:r>
      <w:r w:rsidR="000911E3">
        <w:rPr>
          <w:sz w:val="22"/>
          <w:szCs w:val="22"/>
          <w:lang w:val="sr-Cyrl-CS"/>
        </w:rPr>
        <w:t xml:space="preserve">једнодневнe и дводневне екскурзије ученика од I дo VII разреда </w:t>
      </w:r>
      <w:r w:rsidR="00F333ED">
        <w:rPr>
          <w:sz w:val="22"/>
          <w:szCs w:val="22"/>
        </w:rPr>
        <w:t>у</w:t>
      </w:r>
      <w:r w:rsidR="000911E3">
        <w:rPr>
          <w:sz w:val="22"/>
          <w:szCs w:val="22"/>
          <w:lang w:val="sr-Cyrl-CS"/>
        </w:rPr>
        <w:t xml:space="preserve"> </w:t>
      </w:r>
      <w:r w:rsidR="0060593C">
        <w:rPr>
          <w:b/>
          <w:sz w:val="22"/>
          <w:szCs w:val="22"/>
          <w:lang w:val="sr-Cyrl-CS"/>
        </w:rPr>
        <w:t>2019/2020</w:t>
      </w:r>
      <w:r w:rsidR="00B8523B">
        <w:rPr>
          <w:b/>
          <w:sz w:val="22"/>
          <w:szCs w:val="22"/>
          <w:lang w:val="sr-Cyrl-CS"/>
        </w:rPr>
        <w:t xml:space="preserve"> години</w:t>
      </w:r>
      <w:r w:rsidR="00B8523B" w:rsidRPr="00FD7435">
        <w:rPr>
          <w:b/>
          <w:sz w:val="22"/>
          <w:szCs w:val="22"/>
          <w:lang w:val="sr-Cyrl-CS"/>
        </w:rPr>
        <w:t>,</w:t>
      </w:r>
      <w:r w:rsidRPr="00CD508A">
        <w:rPr>
          <w:sz w:val="22"/>
          <w:szCs w:val="22"/>
          <w:lang w:val="sr-Cyrl-CS"/>
        </w:rPr>
        <w:t xml:space="preserve"> </w:t>
      </w:r>
      <w:r>
        <w:rPr>
          <w:sz w:val="22"/>
          <w:szCs w:val="22"/>
          <w:lang w:val="sr-Cyrl-CS"/>
        </w:rPr>
        <w:t xml:space="preserve">ознака из </w:t>
      </w:r>
      <w:r w:rsidRPr="00CD508A">
        <w:rPr>
          <w:sz w:val="22"/>
          <w:szCs w:val="22"/>
          <w:lang w:val="sr-Cyrl-CS"/>
        </w:rPr>
        <w:t xml:space="preserve">ОРН </w:t>
      </w:r>
      <w:r>
        <w:rPr>
          <w:sz w:val="22"/>
          <w:szCs w:val="22"/>
          <w:lang w:val="sr-Cyrl-CS" w:eastAsia="sr-Cyrl-CS"/>
        </w:rPr>
        <w:t>63516</w:t>
      </w:r>
      <w:r w:rsidRPr="00CD508A">
        <w:rPr>
          <w:sz w:val="22"/>
          <w:szCs w:val="22"/>
          <w:lang w:val="sr-Cyrl-CS" w:eastAsia="sr-Cyrl-CS"/>
        </w:rPr>
        <w:t>000</w:t>
      </w:r>
      <w:r w:rsidRPr="00CD508A">
        <w:rPr>
          <w:rFonts w:eastAsia="Calibri"/>
          <w:b/>
          <w:bCs/>
          <w:sz w:val="22"/>
          <w:szCs w:val="22"/>
          <w:lang w:val="sr-Cyrl-CS" w:eastAsia="sr-Cyrl-CS"/>
        </w:rPr>
        <w:t xml:space="preserve"> -</w:t>
      </w:r>
      <w:r>
        <w:rPr>
          <w:rFonts w:eastAsia="Calibri"/>
          <w:b/>
          <w:bCs/>
          <w:sz w:val="22"/>
          <w:szCs w:val="22"/>
          <w:lang w:val="sr-Cyrl-CS" w:eastAsia="sr-Cyrl-CS"/>
        </w:rPr>
        <w:t xml:space="preserve"> </w:t>
      </w:r>
      <w:r w:rsidRPr="00CD508A">
        <w:rPr>
          <w:sz w:val="22"/>
          <w:szCs w:val="22"/>
          <w:lang w:val="sr-Cyrl-CS" w:eastAsia="sr-Cyrl-CS"/>
        </w:rPr>
        <w:t xml:space="preserve">Услуге </w:t>
      </w:r>
      <w:r>
        <w:rPr>
          <w:sz w:val="22"/>
          <w:szCs w:val="22"/>
          <w:lang w:val="sr-Cyrl-CS" w:eastAsia="sr-Cyrl-CS"/>
        </w:rPr>
        <w:t>организације путовања</w:t>
      </w:r>
      <w:r w:rsidRPr="00CD508A">
        <w:rPr>
          <w:sz w:val="22"/>
          <w:szCs w:val="22"/>
          <w:lang w:val="sr-Cyrl-CS" w:eastAsia="sr-Cyrl-CS"/>
        </w:rPr>
        <w:t>.</w:t>
      </w:r>
    </w:p>
    <w:p w:rsidR="00E441AE" w:rsidRPr="00B306A7" w:rsidRDefault="00E441AE" w:rsidP="00E441AE">
      <w:pPr>
        <w:ind w:firstLine="709"/>
        <w:jc w:val="both"/>
        <w:rPr>
          <w:sz w:val="22"/>
          <w:szCs w:val="22"/>
        </w:rPr>
      </w:pPr>
      <w:r w:rsidRPr="00C725D9">
        <w:rPr>
          <w:sz w:val="22"/>
          <w:szCs w:val="22"/>
          <w:lang w:val="sr-Cyrl-CS"/>
        </w:rPr>
        <w:t xml:space="preserve"> Дана </w:t>
      </w:r>
      <w:r w:rsidR="00F333ED">
        <w:rPr>
          <w:sz w:val="22"/>
          <w:szCs w:val="22"/>
          <w:lang w:val="sr-Cyrl-CS"/>
        </w:rPr>
        <w:t>18.02.2020</w:t>
      </w:r>
      <w:r w:rsidRPr="00C725D9">
        <w:rPr>
          <w:sz w:val="22"/>
          <w:szCs w:val="22"/>
          <w:lang w:val="sr-Cyrl-CS"/>
        </w:rPr>
        <w:t xml:space="preserve">. године, </w:t>
      </w:r>
      <w:r>
        <w:rPr>
          <w:sz w:val="22"/>
          <w:szCs w:val="22"/>
          <w:lang w:val="sr-Cyrl-CS"/>
        </w:rPr>
        <w:t xml:space="preserve">Позив за подношење понуда и </w:t>
      </w:r>
      <w:r w:rsidRPr="00C725D9">
        <w:rPr>
          <w:sz w:val="22"/>
          <w:szCs w:val="22"/>
          <w:lang w:val="sr-Cyrl-CS"/>
        </w:rPr>
        <w:t xml:space="preserve">Конкурсна документација </w:t>
      </w:r>
      <w:r>
        <w:rPr>
          <w:sz w:val="22"/>
          <w:szCs w:val="22"/>
          <w:lang w:val="sr-Cyrl-CS"/>
        </w:rPr>
        <w:t xml:space="preserve">објављени су на Порталу јавних набавки и интернет страници наручиоца, у складу са Законом. </w:t>
      </w:r>
    </w:p>
    <w:p w:rsidR="00E441AE" w:rsidRPr="00700F40" w:rsidRDefault="00E441AE" w:rsidP="00E441AE">
      <w:pPr>
        <w:ind w:firstLine="709"/>
        <w:jc w:val="both"/>
        <w:rPr>
          <w:sz w:val="22"/>
          <w:szCs w:val="22"/>
          <w:lang w:val="sr-Cyrl-CS"/>
        </w:rPr>
      </w:pPr>
      <w:r w:rsidRPr="00C725D9">
        <w:rPr>
          <w:sz w:val="22"/>
          <w:szCs w:val="22"/>
          <w:lang w:val="sr-Cyrl-CS"/>
        </w:rPr>
        <w:t>До истека рока за подношење пон</w:t>
      </w:r>
      <w:r>
        <w:rPr>
          <w:sz w:val="22"/>
          <w:szCs w:val="22"/>
          <w:lang w:val="sr-Cyrl-CS"/>
        </w:rPr>
        <w:t>уда на адресу наручиоца приспел</w:t>
      </w:r>
      <w:r w:rsidR="0060593C">
        <w:rPr>
          <w:sz w:val="22"/>
          <w:szCs w:val="22"/>
          <w:lang w:val="sr-Cyrl-CS"/>
        </w:rPr>
        <w:t>е</w:t>
      </w:r>
      <w:r w:rsidR="00B77184">
        <w:rPr>
          <w:sz w:val="22"/>
          <w:szCs w:val="22"/>
          <w:lang w:val="sr-Cyrl-CS"/>
        </w:rPr>
        <w:t>а је ј</w:t>
      </w:r>
      <w:r w:rsidR="00F333ED">
        <w:rPr>
          <w:sz w:val="22"/>
          <w:szCs w:val="22"/>
          <w:lang w:val="sr-Cyrl-CS"/>
        </w:rPr>
        <w:t>една</w:t>
      </w:r>
      <w:r w:rsidR="0060593C">
        <w:rPr>
          <w:sz w:val="22"/>
          <w:szCs w:val="22"/>
          <w:lang w:val="sr-Cyrl-CS"/>
        </w:rPr>
        <w:t xml:space="preserve"> </w:t>
      </w:r>
      <w:r w:rsidR="00F333ED">
        <w:rPr>
          <w:sz w:val="22"/>
          <w:szCs w:val="22"/>
          <w:lang w:val="sr-Cyrl-CS"/>
        </w:rPr>
        <w:t>благовремена понуда</w:t>
      </w:r>
      <w:r w:rsidRPr="00C725D9">
        <w:rPr>
          <w:sz w:val="22"/>
          <w:szCs w:val="22"/>
          <w:lang w:val="sr-Cyrl-CS"/>
        </w:rPr>
        <w:t xml:space="preserve">. </w:t>
      </w:r>
      <w:r>
        <w:rPr>
          <w:sz w:val="22"/>
          <w:szCs w:val="22"/>
          <w:lang w:val="sr-Cyrl-CS"/>
        </w:rPr>
        <w:t>Комисија за спровођење  јавне набавке</w:t>
      </w:r>
      <w:r w:rsidRPr="00C725D9">
        <w:rPr>
          <w:sz w:val="22"/>
          <w:szCs w:val="22"/>
          <w:lang w:val="sr-Cyrl-CS"/>
        </w:rPr>
        <w:t xml:space="preserve"> је</w:t>
      </w:r>
      <w:r>
        <w:rPr>
          <w:sz w:val="22"/>
          <w:szCs w:val="22"/>
          <w:lang w:val="sr-Cyrl-CS"/>
        </w:rPr>
        <w:t>,</w:t>
      </w:r>
      <w:r w:rsidRPr="00C725D9">
        <w:rPr>
          <w:sz w:val="22"/>
          <w:szCs w:val="22"/>
          <w:lang w:val="sr-Cyrl-CS"/>
        </w:rPr>
        <w:t xml:space="preserve"> дана </w:t>
      </w:r>
      <w:r w:rsidR="00F333ED">
        <w:rPr>
          <w:sz w:val="22"/>
          <w:szCs w:val="22"/>
          <w:lang w:val="sr-Cyrl-CS"/>
        </w:rPr>
        <w:t>26.02.2020</w:t>
      </w:r>
      <w:r w:rsidRPr="00C725D9">
        <w:rPr>
          <w:sz w:val="22"/>
          <w:szCs w:val="22"/>
          <w:lang w:val="sr-Cyrl-CS"/>
        </w:rPr>
        <w:t>. годи</w:t>
      </w:r>
      <w:r>
        <w:rPr>
          <w:sz w:val="22"/>
          <w:szCs w:val="22"/>
          <w:lang w:val="sr-Cyrl-CS"/>
        </w:rPr>
        <w:t>не</w:t>
      </w:r>
      <w:r w:rsidR="008604E4">
        <w:rPr>
          <w:sz w:val="22"/>
          <w:szCs w:val="22"/>
          <w:lang w:val="sr-Cyrl-CS"/>
        </w:rPr>
        <w:t xml:space="preserve"> са почетком у </w:t>
      </w:r>
      <w:r w:rsidR="00F333ED">
        <w:rPr>
          <w:sz w:val="22"/>
          <w:szCs w:val="22"/>
          <w:lang w:val="sr-Cyrl-CS"/>
        </w:rPr>
        <w:t>16,00</w:t>
      </w:r>
      <w:r w:rsidR="00141F4B">
        <w:rPr>
          <w:sz w:val="22"/>
          <w:szCs w:val="22"/>
          <w:lang w:val="sr-Cyrl-CS"/>
        </w:rPr>
        <w:t xml:space="preserve">   </w:t>
      </w:r>
      <w:r w:rsidR="008604E4">
        <w:rPr>
          <w:sz w:val="22"/>
          <w:szCs w:val="22"/>
          <w:lang w:val="sr-Cyrl-CS"/>
        </w:rPr>
        <w:t xml:space="preserve">часова </w:t>
      </w:r>
      <w:r>
        <w:rPr>
          <w:sz w:val="22"/>
          <w:szCs w:val="22"/>
          <w:lang w:val="sr-Cyrl-CS"/>
        </w:rPr>
        <w:t>, приступила отварању приспелих</w:t>
      </w:r>
      <w:r w:rsidRPr="00C725D9">
        <w:rPr>
          <w:sz w:val="22"/>
          <w:szCs w:val="22"/>
          <w:lang w:val="sr-Cyrl-CS"/>
        </w:rPr>
        <w:t xml:space="preserve"> понуда </w:t>
      </w:r>
      <w:r>
        <w:rPr>
          <w:sz w:val="22"/>
          <w:szCs w:val="22"/>
          <w:lang w:val="sr-Cyrl-CS"/>
        </w:rPr>
        <w:t>и</w:t>
      </w:r>
      <w:r w:rsidRPr="00C725D9">
        <w:rPr>
          <w:sz w:val="22"/>
          <w:szCs w:val="22"/>
          <w:lang w:val="sr-Cyrl-CS"/>
        </w:rPr>
        <w:t xml:space="preserve"> о истом с</w:t>
      </w:r>
      <w:r>
        <w:rPr>
          <w:sz w:val="22"/>
          <w:szCs w:val="22"/>
          <w:lang w:val="sr-Cyrl-CS"/>
        </w:rPr>
        <w:t>ачинила</w:t>
      </w:r>
      <w:r w:rsidRPr="00C725D9">
        <w:rPr>
          <w:sz w:val="22"/>
          <w:szCs w:val="22"/>
          <w:lang w:val="sr-Cyrl-CS"/>
        </w:rPr>
        <w:t xml:space="preserve"> З</w:t>
      </w:r>
      <w:r>
        <w:rPr>
          <w:sz w:val="22"/>
          <w:szCs w:val="22"/>
          <w:lang w:val="sr-Cyrl-CS"/>
        </w:rPr>
        <w:t>аписник</w:t>
      </w:r>
      <w:r w:rsidRPr="00C725D9">
        <w:rPr>
          <w:sz w:val="22"/>
          <w:szCs w:val="22"/>
          <w:lang w:val="sr-Cyrl-CS"/>
        </w:rPr>
        <w:t>.</w:t>
      </w:r>
      <w:r w:rsidR="00F333ED">
        <w:rPr>
          <w:sz w:val="22"/>
          <w:szCs w:val="22"/>
          <w:lang w:val="sr-Cyrl-CS"/>
        </w:rPr>
        <w:t xml:space="preserve"> Представник</w:t>
      </w:r>
      <w:r>
        <w:rPr>
          <w:sz w:val="22"/>
          <w:szCs w:val="22"/>
          <w:lang w:val="sr-Cyrl-CS"/>
        </w:rPr>
        <w:t xml:space="preserve"> понуђача </w:t>
      </w:r>
      <w:r w:rsidR="00F333ED">
        <w:rPr>
          <w:sz w:val="22"/>
          <w:szCs w:val="22"/>
        </w:rPr>
        <w:t xml:space="preserve">„MIVEX“ DOO </w:t>
      </w:r>
      <w:r w:rsidR="00F333ED">
        <w:rPr>
          <w:sz w:val="22"/>
          <w:szCs w:val="22"/>
          <w:lang w:val="sr-Cyrl-CS"/>
        </w:rPr>
        <w:t xml:space="preserve"> присуствова</w:t>
      </w:r>
      <w:r w:rsidR="00F333ED">
        <w:rPr>
          <w:sz w:val="22"/>
          <w:szCs w:val="22"/>
        </w:rPr>
        <w:t>o je</w:t>
      </w:r>
      <w:r>
        <w:rPr>
          <w:sz w:val="22"/>
          <w:szCs w:val="22"/>
          <w:lang w:val="sr-Cyrl-CS"/>
        </w:rPr>
        <w:t xml:space="preserve"> поступку отварања понуда, а фотокопија записника достављена им је електронском поштом у законском року.</w:t>
      </w:r>
      <w:r w:rsidRPr="00C725D9">
        <w:rPr>
          <w:sz w:val="22"/>
          <w:szCs w:val="22"/>
          <w:lang w:val="sr-Cyrl-CS"/>
        </w:rPr>
        <w:t xml:space="preserve"> </w:t>
      </w:r>
    </w:p>
    <w:p w:rsidR="00E441AE" w:rsidRPr="00C725D9" w:rsidRDefault="00E441AE" w:rsidP="00E441AE">
      <w:pPr>
        <w:ind w:firstLine="709"/>
        <w:jc w:val="both"/>
        <w:rPr>
          <w:sz w:val="22"/>
          <w:szCs w:val="22"/>
          <w:lang w:val="sr-Cyrl-CS"/>
        </w:rPr>
      </w:pPr>
      <w:r w:rsidRPr="00C725D9">
        <w:rPr>
          <w:sz w:val="22"/>
          <w:szCs w:val="22"/>
          <w:lang w:val="sr-Cyrl-CS"/>
        </w:rPr>
        <w:t>Након техничке контроле и детаљног преглед</w:t>
      </w:r>
      <w:r>
        <w:rPr>
          <w:sz w:val="22"/>
          <w:szCs w:val="22"/>
          <w:lang w:val="sr-Cyrl-CS"/>
        </w:rPr>
        <w:t>а приспелих понуда, Комисија је приступила</w:t>
      </w:r>
      <w:r w:rsidRPr="00C725D9">
        <w:rPr>
          <w:sz w:val="22"/>
          <w:szCs w:val="22"/>
          <w:lang w:val="sr-Cyrl-CS"/>
        </w:rPr>
        <w:t xml:space="preserve"> стручној оцен</w:t>
      </w:r>
      <w:r>
        <w:rPr>
          <w:sz w:val="22"/>
          <w:szCs w:val="22"/>
          <w:lang w:val="sr-Cyrl-CS"/>
        </w:rPr>
        <w:t>и понуда и сачинила</w:t>
      </w:r>
      <w:r w:rsidRPr="00C725D9">
        <w:rPr>
          <w:sz w:val="22"/>
          <w:szCs w:val="22"/>
          <w:lang w:val="sr-Cyrl-CS"/>
        </w:rPr>
        <w:t xml:space="preserve"> Извештај </w:t>
      </w:r>
      <w:r>
        <w:rPr>
          <w:sz w:val="22"/>
          <w:szCs w:val="22"/>
          <w:lang w:val="sr-Cyrl-CS"/>
        </w:rPr>
        <w:t>о стручној оцени понуда</w:t>
      </w:r>
      <w:r w:rsidRPr="00C725D9">
        <w:rPr>
          <w:sz w:val="22"/>
          <w:szCs w:val="22"/>
          <w:lang w:val="sr-Cyrl-CS"/>
        </w:rPr>
        <w:t>.</w:t>
      </w:r>
    </w:p>
    <w:p w:rsidR="00E441AE" w:rsidRDefault="00E441AE" w:rsidP="00E441AE">
      <w:pPr>
        <w:ind w:firstLine="709"/>
        <w:jc w:val="both"/>
        <w:rPr>
          <w:sz w:val="22"/>
          <w:szCs w:val="22"/>
          <w:lang w:val="sr-Cyrl-CS"/>
        </w:rPr>
      </w:pPr>
      <w:r w:rsidRPr="00C725D9">
        <w:rPr>
          <w:sz w:val="22"/>
          <w:szCs w:val="22"/>
          <w:lang w:val="sr-Cyrl-CS"/>
        </w:rPr>
        <w:t>У Извешт</w:t>
      </w:r>
      <w:r>
        <w:rPr>
          <w:sz w:val="22"/>
          <w:szCs w:val="22"/>
          <w:lang w:val="sr-Cyrl-CS"/>
        </w:rPr>
        <w:t xml:space="preserve">ају о стручној оцени понуда у поступку јавне набавке мале вредности </w:t>
      </w:r>
      <w:r w:rsidR="00F333ED">
        <w:rPr>
          <w:sz w:val="22"/>
          <w:szCs w:val="22"/>
          <w:lang w:val="sr-Cyrl-CS"/>
        </w:rPr>
        <w:t>1.2.1/</w:t>
      </w:r>
      <w:r w:rsidR="000911E3">
        <w:rPr>
          <w:sz w:val="22"/>
          <w:szCs w:val="22"/>
          <w:lang w:val="sr-Cyrl-CS"/>
        </w:rPr>
        <w:t>2020</w:t>
      </w:r>
      <w:r w:rsidR="00B8523B">
        <w:rPr>
          <w:sz w:val="22"/>
          <w:szCs w:val="22"/>
          <w:lang w:val="sr-Cyrl-CS"/>
        </w:rPr>
        <w:t xml:space="preserve">од </w:t>
      </w:r>
      <w:r w:rsidR="00F333ED">
        <w:rPr>
          <w:sz w:val="22"/>
          <w:szCs w:val="22"/>
        </w:rPr>
        <w:t>02.03.2020</w:t>
      </w:r>
      <w:r w:rsidRPr="00C725D9">
        <w:rPr>
          <w:sz w:val="22"/>
          <w:szCs w:val="22"/>
          <w:lang w:val="sr-Cyrl-CS"/>
        </w:rPr>
        <w:t>. године</w:t>
      </w:r>
      <w:r>
        <w:rPr>
          <w:sz w:val="22"/>
          <w:szCs w:val="22"/>
          <w:lang w:val="sr-Cyrl-CS"/>
        </w:rPr>
        <w:t>, Комисија</w:t>
      </w:r>
      <w:r w:rsidRPr="00C725D9">
        <w:rPr>
          <w:sz w:val="22"/>
          <w:szCs w:val="22"/>
          <w:lang w:val="sr-Cyrl-CS"/>
        </w:rPr>
        <w:t xml:space="preserve"> за</w:t>
      </w:r>
      <w:r>
        <w:rPr>
          <w:sz w:val="22"/>
          <w:szCs w:val="22"/>
          <w:lang w:val="sr-Cyrl-CS"/>
        </w:rPr>
        <w:t xml:space="preserve"> спровођење јавне набавке констатовала</w:t>
      </w:r>
      <w:r w:rsidRPr="00C725D9">
        <w:rPr>
          <w:sz w:val="22"/>
          <w:szCs w:val="22"/>
          <w:lang w:val="sr-Cyrl-CS"/>
        </w:rPr>
        <w:t xml:space="preserve"> је следеће:</w:t>
      </w:r>
    </w:p>
    <w:p w:rsidR="00E006D3" w:rsidRDefault="00E006D3" w:rsidP="00E441AE">
      <w:pPr>
        <w:suppressAutoHyphens w:val="0"/>
        <w:ind w:left="1211" w:hanging="360"/>
        <w:jc w:val="both"/>
        <w:rPr>
          <w:b/>
          <w:sz w:val="22"/>
          <w:szCs w:val="22"/>
          <w:lang w:val="sr-Cyrl-CS"/>
        </w:rPr>
      </w:pPr>
    </w:p>
    <w:p w:rsidR="00E441AE" w:rsidRPr="00C725D9" w:rsidRDefault="00E441AE" w:rsidP="00E441AE">
      <w:pPr>
        <w:suppressAutoHyphens w:val="0"/>
        <w:ind w:left="1211" w:hanging="360"/>
        <w:jc w:val="both"/>
        <w:rPr>
          <w:b/>
          <w:sz w:val="22"/>
          <w:szCs w:val="22"/>
          <w:lang w:val="sr-Cyrl-CS"/>
        </w:rPr>
      </w:pPr>
      <w:r w:rsidRPr="00C725D9">
        <w:rPr>
          <w:b/>
          <w:sz w:val="22"/>
          <w:szCs w:val="22"/>
          <w:lang w:val="sr-Cyrl-CS"/>
        </w:rPr>
        <w:t>1) Врста предмета јавне набавке:</w:t>
      </w:r>
    </w:p>
    <w:p w:rsidR="00E441AE" w:rsidRPr="00C725D9" w:rsidRDefault="00E441AE" w:rsidP="00E441AE">
      <w:pPr>
        <w:jc w:val="both"/>
        <w:rPr>
          <w:sz w:val="22"/>
          <w:szCs w:val="22"/>
          <w:lang w:val="sr-Cyrl-CS"/>
        </w:rPr>
      </w:pPr>
    </w:p>
    <w:tbl>
      <w:tblPr>
        <w:tblW w:w="0" w:type="auto"/>
        <w:tblInd w:w="648" w:type="dxa"/>
        <w:tblLayout w:type="fixed"/>
        <w:tblLook w:val="0000" w:firstRow="0" w:lastRow="0" w:firstColumn="0" w:lastColumn="0" w:noHBand="0" w:noVBand="0"/>
      </w:tblPr>
      <w:tblGrid>
        <w:gridCol w:w="239"/>
        <w:gridCol w:w="2611"/>
        <w:gridCol w:w="600"/>
      </w:tblGrid>
      <w:tr w:rsidR="00E441AE" w:rsidRPr="00C725D9" w:rsidTr="001A6EC7">
        <w:tc>
          <w:tcPr>
            <w:tcW w:w="239" w:type="dxa"/>
          </w:tcPr>
          <w:p w:rsidR="00E441AE" w:rsidRPr="00C725D9" w:rsidRDefault="00E441AE" w:rsidP="001A6EC7">
            <w:pPr>
              <w:snapToGrid w:val="0"/>
              <w:rPr>
                <w:sz w:val="22"/>
                <w:szCs w:val="22"/>
              </w:rPr>
            </w:pPr>
          </w:p>
        </w:tc>
        <w:tc>
          <w:tcPr>
            <w:tcW w:w="2611" w:type="dxa"/>
            <w:tcBorders>
              <w:top w:val="single" w:sz="4" w:space="0" w:color="000000"/>
              <w:left w:val="single" w:sz="4" w:space="0" w:color="000000"/>
              <w:bottom w:val="single" w:sz="4" w:space="0" w:color="000000"/>
            </w:tcBorders>
            <w:vAlign w:val="center"/>
          </w:tcPr>
          <w:p w:rsidR="00E441AE" w:rsidRPr="00C725D9" w:rsidRDefault="00E441AE" w:rsidP="001A6EC7">
            <w:pPr>
              <w:snapToGrid w:val="0"/>
              <w:rPr>
                <w:sz w:val="22"/>
                <w:szCs w:val="22"/>
                <w:lang w:val="sr-Cyrl-CS"/>
              </w:rPr>
            </w:pPr>
            <w:r w:rsidRPr="00C725D9">
              <w:rPr>
                <w:sz w:val="22"/>
                <w:szCs w:val="22"/>
                <w:lang w:val="sr-Cyrl-CS"/>
              </w:rPr>
              <w:t>Добра</w:t>
            </w:r>
          </w:p>
        </w:tc>
        <w:tc>
          <w:tcPr>
            <w:tcW w:w="600" w:type="dxa"/>
            <w:tcBorders>
              <w:top w:val="single" w:sz="4" w:space="0" w:color="000000"/>
              <w:left w:val="single" w:sz="4" w:space="0" w:color="000000"/>
              <w:bottom w:val="single" w:sz="4" w:space="0" w:color="000000"/>
              <w:right w:val="single" w:sz="4" w:space="0" w:color="000000"/>
            </w:tcBorders>
            <w:vAlign w:val="center"/>
          </w:tcPr>
          <w:p w:rsidR="00E441AE" w:rsidRPr="00C725D9" w:rsidRDefault="00E441AE" w:rsidP="001A6EC7">
            <w:pPr>
              <w:snapToGrid w:val="0"/>
              <w:rPr>
                <w:sz w:val="22"/>
                <w:szCs w:val="22"/>
                <w:lang w:val="sr-Latn-CS"/>
              </w:rPr>
            </w:pPr>
          </w:p>
        </w:tc>
      </w:tr>
      <w:tr w:rsidR="00E441AE" w:rsidRPr="00C725D9" w:rsidTr="001A6EC7">
        <w:tc>
          <w:tcPr>
            <w:tcW w:w="239" w:type="dxa"/>
          </w:tcPr>
          <w:p w:rsidR="00E441AE" w:rsidRPr="00C725D9" w:rsidRDefault="00E441AE" w:rsidP="001A6EC7">
            <w:pPr>
              <w:snapToGrid w:val="0"/>
              <w:rPr>
                <w:sz w:val="22"/>
                <w:szCs w:val="22"/>
              </w:rPr>
            </w:pPr>
          </w:p>
        </w:tc>
        <w:tc>
          <w:tcPr>
            <w:tcW w:w="2611" w:type="dxa"/>
            <w:tcBorders>
              <w:top w:val="single" w:sz="4" w:space="0" w:color="000000"/>
              <w:left w:val="single" w:sz="4" w:space="0" w:color="000000"/>
              <w:bottom w:val="single" w:sz="4" w:space="0" w:color="000000"/>
            </w:tcBorders>
            <w:vAlign w:val="center"/>
          </w:tcPr>
          <w:p w:rsidR="00E441AE" w:rsidRPr="00C725D9" w:rsidRDefault="00E441AE" w:rsidP="001A6EC7">
            <w:pPr>
              <w:snapToGrid w:val="0"/>
              <w:rPr>
                <w:sz w:val="22"/>
                <w:szCs w:val="22"/>
                <w:lang w:val="sr-Cyrl-CS"/>
              </w:rPr>
            </w:pPr>
            <w:r w:rsidRPr="00C725D9">
              <w:rPr>
                <w:sz w:val="22"/>
                <w:szCs w:val="22"/>
                <w:lang w:val="sr-Cyrl-CS"/>
              </w:rPr>
              <w:t>Услуге</w:t>
            </w:r>
          </w:p>
        </w:tc>
        <w:tc>
          <w:tcPr>
            <w:tcW w:w="600" w:type="dxa"/>
            <w:tcBorders>
              <w:top w:val="single" w:sz="4" w:space="0" w:color="000000"/>
              <w:left w:val="single" w:sz="4" w:space="0" w:color="000000"/>
              <w:bottom w:val="single" w:sz="4" w:space="0" w:color="000000"/>
              <w:right w:val="single" w:sz="4" w:space="0" w:color="000000"/>
            </w:tcBorders>
            <w:vAlign w:val="center"/>
          </w:tcPr>
          <w:p w:rsidR="00E441AE" w:rsidRPr="002E7C0D" w:rsidRDefault="00E441AE" w:rsidP="001A6EC7">
            <w:pPr>
              <w:snapToGrid w:val="0"/>
              <w:jc w:val="center"/>
              <w:rPr>
                <w:sz w:val="22"/>
                <w:szCs w:val="22"/>
              </w:rPr>
            </w:pPr>
            <w:r w:rsidRPr="002E7C0D">
              <w:rPr>
                <w:sz w:val="22"/>
                <w:szCs w:val="22"/>
                <w:lang w:val="sr-Latn-CS"/>
              </w:rPr>
              <w:t>X</w:t>
            </w:r>
          </w:p>
        </w:tc>
      </w:tr>
      <w:tr w:rsidR="00E441AE" w:rsidRPr="00C725D9" w:rsidTr="001A6EC7">
        <w:tc>
          <w:tcPr>
            <w:tcW w:w="239" w:type="dxa"/>
          </w:tcPr>
          <w:p w:rsidR="00E441AE" w:rsidRPr="00C725D9" w:rsidRDefault="00E441AE" w:rsidP="001A6EC7">
            <w:pPr>
              <w:snapToGrid w:val="0"/>
              <w:rPr>
                <w:sz w:val="22"/>
                <w:szCs w:val="22"/>
              </w:rPr>
            </w:pPr>
          </w:p>
        </w:tc>
        <w:tc>
          <w:tcPr>
            <w:tcW w:w="2611" w:type="dxa"/>
            <w:tcBorders>
              <w:top w:val="single" w:sz="4" w:space="0" w:color="000000"/>
              <w:left w:val="single" w:sz="4" w:space="0" w:color="000000"/>
              <w:bottom w:val="single" w:sz="4" w:space="0" w:color="000000"/>
            </w:tcBorders>
            <w:vAlign w:val="center"/>
          </w:tcPr>
          <w:p w:rsidR="00E441AE" w:rsidRPr="00C725D9" w:rsidRDefault="00E441AE" w:rsidP="001A6EC7">
            <w:pPr>
              <w:snapToGrid w:val="0"/>
              <w:rPr>
                <w:sz w:val="22"/>
                <w:szCs w:val="22"/>
                <w:lang w:val="sr-Cyrl-CS"/>
              </w:rPr>
            </w:pPr>
            <w:r w:rsidRPr="00C725D9">
              <w:rPr>
                <w:sz w:val="22"/>
                <w:szCs w:val="22"/>
                <w:lang w:val="sr-Cyrl-CS"/>
              </w:rPr>
              <w:t>Радови</w:t>
            </w:r>
          </w:p>
        </w:tc>
        <w:tc>
          <w:tcPr>
            <w:tcW w:w="600" w:type="dxa"/>
            <w:tcBorders>
              <w:top w:val="single" w:sz="4" w:space="0" w:color="000000"/>
              <w:left w:val="single" w:sz="4" w:space="0" w:color="000000"/>
              <w:bottom w:val="single" w:sz="4" w:space="0" w:color="000000"/>
              <w:right w:val="single" w:sz="4" w:space="0" w:color="000000"/>
            </w:tcBorders>
            <w:vAlign w:val="center"/>
          </w:tcPr>
          <w:p w:rsidR="00E441AE" w:rsidRPr="00C725D9" w:rsidRDefault="00E441AE" w:rsidP="001A6EC7">
            <w:pPr>
              <w:snapToGrid w:val="0"/>
              <w:rPr>
                <w:b/>
                <w:sz w:val="22"/>
                <w:szCs w:val="22"/>
                <w:lang w:val="sr-Latn-CS"/>
              </w:rPr>
            </w:pPr>
          </w:p>
        </w:tc>
      </w:tr>
    </w:tbl>
    <w:p w:rsidR="00E441AE" w:rsidRDefault="00E441AE" w:rsidP="00E441AE">
      <w:pPr>
        <w:jc w:val="both"/>
        <w:rPr>
          <w:sz w:val="22"/>
          <w:szCs w:val="22"/>
        </w:rPr>
      </w:pPr>
    </w:p>
    <w:p w:rsidR="00E441AE" w:rsidRPr="0099096F" w:rsidRDefault="00E441AE" w:rsidP="00E441AE">
      <w:pPr>
        <w:suppressAutoHyphens w:val="0"/>
        <w:ind w:left="1211" w:hanging="360"/>
        <w:jc w:val="both"/>
        <w:rPr>
          <w:b/>
          <w:sz w:val="22"/>
          <w:szCs w:val="22"/>
          <w:lang w:val="sr-Cyrl-CS"/>
        </w:rPr>
      </w:pPr>
      <w:r w:rsidRPr="0099096F">
        <w:rPr>
          <w:b/>
          <w:sz w:val="22"/>
          <w:szCs w:val="22"/>
          <w:lang w:val="sr-Cyrl-CS"/>
        </w:rPr>
        <w:t>2) Подаци о јавној набавци:</w:t>
      </w:r>
    </w:p>
    <w:p w:rsidR="00E441AE" w:rsidRPr="005D5FC4" w:rsidRDefault="00E441AE" w:rsidP="00E441AE">
      <w:pPr>
        <w:rPr>
          <w:sz w:val="22"/>
          <w:szCs w:val="22"/>
          <w:lang w:val="sr-Cyrl-CS"/>
        </w:rPr>
      </w:pPr>
    </w:p>
    <w:tbl>
      <w:tblPr>
        <w:tblW w:w="9790" w:type="dxa"/>
        <w:tblInd w:w="764" w:type="dxa"/>
        <w:tblLayout w:type="fixed"/>
        <w:tblLook w:val="0000" w:firstRow="0" w:lastRow="0" w:firstColumn="0" w:lastColumn="0" w:noHBand="0" w:noVBand="0"/>
      </w:tblPr>
      <w:tblGrid>
        <w:gridCol w:w="4731"/>
        <w:gridCol w:w="5059"/>
      </w:tblGrid>
      <w:tr w:rsidR="00E441AE" w:rsidRPr="00900DB6" w:rsidTr="00E006D3">
        <w:trPr>
          <w:trHeight w:val="253"/>
        </w:trPr>
        <w:tc>
          <w:tcPr>
            <w:tcW w:w="4731" w:type="dxa"/>
            <w:tcBorders>
              <w:top w:val="single" w:sz="4" w:space="0" w:color="000000"/>
              <w:left w:val="single" w:sz="4" w:space="0" w:color="000000"/>
              <w:bottom w:val="single" w:sz="4" w:space="0" w:color="000000"/>
            </w:tcBorders>
          </w:tcPr>
          <w:p w:rsidR="00E441AE" w:rsidRPr="0097501A" w:rsidRDefault="00E441AE" w:rsidP="001A6EC7">
            <w:pPr>
              <w:snapToGrid w:val="0"/>
              <w:jc w:val="both"/>
              <w:rPr>
                <w:sz w:val="22"/>
                <w:szCs w:val="22"/>
              </w:rPr>
            </w:pPr>
            <w:r w:rsidRPr="0097501A">
              <w:rPr>
                <w:sz w:val="22"/>
                <w:szCs w:val="22"/>
              </w:rPr>
              <w:t>Број јавне набавке</w:t>
            </w:r>
          </w:p>
        </w:tc>
        <w:tc>
          <w:tcPr>
            <w:tcW w:w="5059" w:type="dxa"/>
            <w:tcBorders>
              <w:top w:val="single" w:sz="4" w:space="0" w:color="000000"/>
              <w:left w:val="single" w:sz="4" w:space="0" w:color="000000"/>
              <w:bottom w:val="single" w:sz="4" w:space="0" w:color="000000"/>
              <w:right w:val="single" w:sz="4" w:space="0" w:color="000000"/>
            </w:tcBorders>
          </w:tcPr>
          <w:p w:rsidR="00E441AE" w:rsidRPr="0097501A" w:rsidRDefault="00F333ED" w:rsidP="0060593C">
            <w:pPr>
              <w:jc w:val="both"/>
              <w:rPr>
                <w:sz w:val="22"/>
                <w:szCs w:val="22"/>
                <w:lang w:val="sr-Cyrl-CS"/>
              </w:rPr>
            </w:pPr>
            <w:r>
              <w:rPr>
                <w:sz w:val="22"/>
                <w:szCs w:val="22"/>
              </w:rPr>
              <w:t>1.2.1/2020</w:t>
            </w:r>
            <w:r w:rsidR="00E441AE" w:rsidRPr="0097501A">
              <w:rPr>
                <w:sz w:val="22"/>
                <w:szCs w:val="22"/>
              </w:rPr>
              <w:t xml:space="preserve">- јавна набавка </w:t>
            </w:r>
            <w:r w:rsidR="00E441AE">
              <w:rPr>
                <w:sz w:val="22"/>
                <w:szCs w:val="22"/>
                <w:lang w:val="sr-Cyrl-CS"/>
              </w:rPr>
              <w:t>мале вредности</w:t>
            </w:r>
            <w:r w:rsidR="00E441AE" w:rsidRPr="0097501A">
              <w:rPr>
                <w:sz w:val="22"/>
                <w:szCs w:val="22"/>
                <w:lang w:val="sr-Cyrl-CS"/>
              </w:rPr>
              <w:t xml:space="preserve"> </w:t>
            </w:r>
            <w:r w:rsidR="008E0C72">
              <w:rPr>
                <w:sz w:val="22"/>
                <w:szCs w:val="22"/>
              </w:rPr>
              <w:t>–</w:t>
            </w:r>
            <w:r w:rsidR="00E441AE" w:rsidRPr="0097501A">
              <w:rPr>
                <w:sz w:val="22"/>
                <w:szCs w:val="22"/>
              </w:rPr>
              <w:t xml:space="preserve"> </w:t>
            </w:r>
            <w:r w:rsidR="00E441AE" w:rsidRPr="0097501A">
              <w:rPr>
                <w:sz w:val="22"/>
                <w:szCs w:val="22"/>
                <w:lang w:val="sr-Cyrl-CS"/>
              </w:rPr>
              <w:t>услуге</w:t>
            </w:r>
            <w:r w:rsidR="008E0C72">
              <w:rPr>
                <w:sz w:val="22"/>
                <w:szCs w:val="22"/>
                <w:lang w:val="sr-Cyrl-CS"/>
              </w:rPr>
              <w:t xml:space="preserve"> </w:t>
            </w:r>
          </w:p>
        </w:tc>
      </w:tr>
      <w:tr w:rsidR="00E441AE" w:rsidRPr="00900DB6" w:rsidTr="00E006D3">
        <w:trPr>
          <w:trHeight w:val="253"/>
        </w:trPr>
        <w:tc>
          <w:tcPr>
            <w:tcW w:w="4731" w:type="dxa"/>
            <w:tcBorders>
              <w:top w:val="single" w:sz="4" w:space="0" w:color="000000"/>
              <w:left w:val="single" w:sz="4" w:space="0" w:color="000000"/>
              <w:bottom w:val="single" w:sz="4" w:space="0" w:color="000000"/>
            </w:tcBorders>
          </w:tcPr>
          <w:p w:rsidR="00E441AE" w:rsidRPr="0097501A" w:rsidRDefault="00E441AE" w:rsidP="001A6EC7">
            <w:pPr>
              <w:snapToGrid w:val="0"/>
              <w:jc w:val="both"/>
              <w:rPr>
                <w:sz w:val="22"/>
                <w:szCs w:val="22"/>
              </w:rPr>
            </w:pPr>
            <w:r w:rsidRPr="0097501A">
              <w:rPr>
                <w:sz w:val="22"/>
                <w:szCs w:val="22"/>
              </w:rPr>
              <w:lastRenderedPageBreak/>
              <w:t>Предмет и ознака из Општег речника набавки</w:t>
            </w:r>
          </w:p>
        </w:tc>
        <w:tc>
          <w:tcPr>
            <w:tcW w:w="5059" w:type="dxa"/>
            <w:tcBorders>
              <w:top w:val="single" w:sz="4" w:space="0" w:color="000000"/>
              <w:left w:val="single" w:sz="4" w:space="0" w:color="000000"/>
              <w:bottom w:val="single" w:sz="4" w:space="0" w:color="000000"/>
              <w:right w:val="single" w:sz="4" w:space="0" w:color="000000"/>
            </w:tcBorders>
          </w:tcPr>
          <w:p w:rsidR="00E441AE" w:rsidRPr="003B39EC" w:rsidRDefault="0060593C" w:rsidP="0060593C">
            <w:pPr>
              <w:jc w:val="both"/>
              <w:rPr>
                <w:sz w:val="22"/>
                <w:szCs w:val="22"/>
                <w:lang w:val="sr-Cyrl-CS"/>
              </w:rPr>
            </w:pPr>
            <w:r w:rsidRPr="007D542F">
              <w:rPr>
                <w:sz w:val="22"/>
                <w:szCs w:val="22"/>
                <w:lang w:val="sr-Cyrl-CS"/>
              </w:rPr>
              <w:t>Организација и реализација</w:t>
            </w:r>
            <w:r>
              <w:rPr>
                <w:sz w:val="22"/>
                <w:szCs w:val="22"/>
                <w:lang w:val="sr-Cyrl-CS"/>
              </w:rPr>
              <w:t xml:space="preserve"> </w:t>
            </w:r>
            <w:r w:rsidR="000911E3">
              <w:rPr>
                <w:sz w:val="22"/>
                <w:szCs w:val="22"/>
                <w:lang w:val="sr-Cyrl-CS"/>
              </w:rPr>
              <w:t xml:space="preserve">једнодневнe и дводневне екскурзије ученика од I дo VII разреда  </w:t>
            </w:r>
            <w:r>
              <w:rPr>
                <w:sz w:val="22"/>
                <w:szCs w:val="22"/>
                <w:lang w:val="sr-Cyrl-CS"/>
              </w:rPr>
              <w:t>2019/2020</w:t>
            </w:r>
            <w:r w:rsidRPr="007D542F">
              <w:rPr>
                <w:sz w:val="22"/>
                <w:szCs w:val="22"/>
                <w:lang w:val="sr-Cyrl-CS"/>
              </w:rPr>
              <w:t xml:space="preserve"> години, ознака из ОРН </w:t>
            </w:r>
            <w:r w:rsidRPr="007D542F">
              <w:rPr>
                <w:sz w:val="22"/>
                <w:szCs w:val="22"/>
              </w:rPr>
              <w:t>63516000</w:t>
            </w:r>
            <w:r w:rsidRPr="007D542F">
              <w:rPr>
                <w:sz w:val="22"/>
                <w:szCs w:val="22"/>
                <w:lang w:val="sr-Cyrl-CS"/>
              </w:rPr>
              <w:t xml:space="preserve">  </w:t>
            </w:r>
            <w:r w:rsidR="00E441AE" w:rsidRPr="003B39EC">
              <w:rPr>
                <w:sz w:val="22"/>
                <w:szCs w:val="22"/>
                <w:lang w:val="sr-Cyrl-CS"/>
              </w:rPr>
              <w:t xml:space="preserve">  </w:t>
            </w:r>
          </w:p>
        </w:tc>
      </w:tr>
      <w:tr w:rsidR="00E441AE" w:rsidRPr="00900DB6" w:rsidTr="00E006D3">
        <w:trPr>
          <w:trHeight w:val="253"/>
        </w:trPr>
        <w:tc>
          <w:tcPr>
            <w:tcW w:w="4731" w:type="dxa"/>
            <w:tcBorders>
              <w:top w:val="single" w:sz="4" w:space="0" w:color="000000"/>
              <w:left w:val="single" w:sz="4" w:space="0" w:color="000000"/>
              <w:bottom w:val="single" w:sz="4" w:space="0" w:color="000000"/>
            </w:tcBorders>
          </w:tcPr>
          <w:p w:rsidR="00E441AE" w:rsidRPr="0097501A" w:rsidRDefault="00E441AE" w:rsidP="001A6EC7">
            <w:pPr>
              <w:snapToGrid w:val="0"/>
              <w:jc w:val="both"/>
              <w:rPr>
                <w:sz w:val="22"/>
                <w:szCs w:val="22"/>
              </w:rPr>
            </w:pPr>
            <w:r w:rsidRPr="0097501A">
              <w:rPr>
                <w:sz w:val="22"/>
                <w:szCs w:val="22"/>
              </w:rPr>
              <w:t>Одлука о покретању поступка</w:t>
            </w:r>
          </w:p>
        </w:tc>
        <w:tc>
          <w:tcPr>
            <w:tcW w:w="5059" w:type="dxa"/>
            <w:tcBorders>
              <w:top w:val="single" w:sz="4" w:space="0" w:color="000000"/>
              <w:left w:val="single" w:sz="4" w:space="0" w:color="000000"/>
              <w:bottom w:val="single" w:sz="4" w:space="0" w:color="000000"/>
              <w:right w:val="single" w:sz="4" w:space="0" w:color="000000"/>
            </w:tcBorders>
          </w:tcPr>
          <w:p w:rsidR="00E441AE" w:rsidRPr="0097501A" w:rsidRDefault="00E441AE" w:rsidP="00F333ED">
            <w:pPr>
              <w:snapToGrid w:val="0"/>
              <w:jc w:val="both"/>
              <w:rPr>
                <w:bCs/>
                <w:sz w:val="22"/>
                <w:szCs w:val="22"/>
              </w:rPr>
            </w:pPr>
            <w:r w:rsidRPr="0097501A">
              <w:rPr>
                <w:bCs/>
                <w:sz w:val="22"/>
                <w:szCs w:val="22"/>
              </w:rPr>
              <w:t xml:space="preserve">Број: </w:t>
            </w:r>
            <w:r w:rsidR="00F333ED">
              <w:rPr>
                <w:bCs/>
                <w:sz w:val="22"/>
                <w:szCs w:val="22"/>
              </w:rPr>
              <w:t>15/3-1</w:t>
            </w:r>
          </w:p>
        </w:tc>
      </w:tr>
      <w:tr w:rsidR="00E441AE" w:rsidRPr="00900DB6" w:rsidTr="00E006D3">
        <w:trPr>
          <w:trHeight w:val="253"/>
        </w:trPr>
        <w:tc>
          <w:tcPr>
            <w:tcW w:w="4731" w:type="dxa"/>
            <w:tcBorders>
              <w:top w:val="single" w:sz="4" w:space="0" w:color="000000"/>
              <w:left w:val="single" w:sz="4" w:space="0" w:color="000000"/>
              <w:bottom w:val="single" w:sz="4" w:space="0" w:color="000000"/>
            </w:tcBorders>
          </w:tcPr>
          <w:p w:rsidR="00E441AE" w:rsidRPr="009E4A44" w:rsidRDefault="00E441AE" w:rsidP="001A6EC7">
            <w:pPr>
              <w:snapToGrid w:val="0"/>
              <w:jc w:val="both"/>
              <w:rPr>
                <w:sz w:val="22"/>
                <w:szCs w:val="22"/>
              </w:rPr>
            </w:pPr>
            <w:r w:rsidRPr="0097501A">
              <w:rPr>
                <w:sz w:val="22"/>
                <w:szCs w:val="22"/>
              </w:rPr>
              <w:t xml:space="preserve">Процењена вредност </w:t>
            </w:r>
          </w:p>
        </w:tc>
        <w:tc>
          <w:tcPr>
            <w:tcW w:w="5059" w:type="dxa"/>
            <w:tcBorders>
              <w:top w:val="single" w:sz="4" w:space="0" w:color="000000"/>
              <w:left w:val="single" w:sz="4" w:space="0" w:color="000000"/>
              <w:bottom w:val="single" w:sz="4" w:space="0" w:color="000000"/>
              <w:right w:val="single" w:sz="4" w:space="0" w:color="000000"/>
            </w:tcBorders>
          </w:tcPr>
          <w:p w:rsidR="00E441AE" w:rsidRDefault="004F1618" w:rsidP="004157E3">
            <w:pPr>
              <w:snapToGrid w:val="0"/>
              <w:rPr>
                <w:sz w:val="24"/>
                <w:szCs w:val="24"/>
              </w:rPr>
            </w:pPr>
            <w:r w:rsidRPr="004F1618">
              <w:rPr>
                <w:sz w:val="24"/>
                <w:szCs w:val="24"/>
              </w:rPr>
              <w:t xml:space="preserve">3.090.000,00 </w:t>
            </w:r>
            <w:r>
              <w:rPr>
                <w:sz w:val="24"/>
                <w:szCs w:val="24"/>
              </w:rPr>
              <w:t xml:space="preserve"> без пдв-а а по партијама:</w:t>
            </w:r>
          </w:p>
          <w:p w:rsidR="004F1618" w:rsidRDefault="004F1618" w:rsidP="004F1618">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1: једнодневна екскурзија за ученике првог разреда-350.000,00</w:t>
            </w:r>
          </w:p>
          <w:p w:rsidR="004F1618" w:rsidRDefault="00B77184" w:rsidP="004F1618">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2</w:t>
            </w:r>
            <w:r w:rsidR="004F1618">
              <w:rPr>
                <w:rFonts w:ascii="Times New Roman" w:hAnsi="Times New Roman" w:cs="Times New Roman"/>
                <w:sz w:val="24"/>
                <w:szCs w:val="24"/>
                <w:lang w:val="sr-Cyrl-CS"/>
              </w:rPr>
              <w:t>: једнодневна екскурзија за ученике другог разреда-250.000,00</w:t>
            </w:r>
          </w:p>
          <w:p w:rsidR="004F1618" w:rsidRDefault="00B77184" w:rsidP="004F1618">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3</w:t>
            </w:r>
            <w:r w:rsidR="004F1618">
              <w:rPr>
                <w:rFonts w:ascii="Times New Roman" w:hAnsi="Times New Roman" w:cs="Times New Roman"/>
                <w:sz w:val="24"/>
                <w:szCs w:val="24"/>
                <w:lang w:val="sr-Cyrl-CS"/>
              </w:rPr>
              <w:t>: једнодневна екскурзија за ученике трећег разреда-350.000,00</w:t>
            </w:r>
          </w:p>
          <w:p w:rsidR="004F1618" w:rsidRDefault="00B77184" w:rsidP="004F1618">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4</w:t>
            </w:r>
            <w:r w:rsidR="004F1618">
              <w:rPr>
                <w:rFonts w:ascii="Times New Roman" w:hAnsi="Times New Roman" w:cs="Times New Roman"/>
                <w:sz w:val="24"/>
                <w:szCs w:val="24"/>
                <w:lang w:val="sr-Cyrl-CS"/>
              </w:rPr>
              <w:t>: једнодневна екскурзија за ученике четвртог разреда-300.000,00</w:t>
            </w:r>
          </w:p>
          <w:p w:rsidR="004F1618" w:rsidRDefault="00B77184" w:rsidP="004F1618">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5</w:t>
            </w:r>
            <w:r w:rsidR="004F1618">
              <w:rPr>
                <w:rFonts w:ascii="Times New Roman" w:hAnsi="Times New Roman" w:cs="Times New Roman"/>
                <w:sz w:val="24"/>
                <w:szCs w:val="24"/>
                <w:lang w:val="sr-Cyrl-CS"/>
              </w:rPr>
              <w:t>: једнодневна екскурзија за ученике петог разреда-300.000,00</w:t>
            </w:r>
          </w:p>
          <w:p w:rsidR="004F1618" w:rsidRDefault="00B77184" w:rsidP="004F1618">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6</w:t>
            </w:r>
            <w:r w:rsidR="004F1618">
              <w:rPr>
                <w:rFonts w:ascii="Times New Roman" w:hAnsi="Times New Roman" w:cs="Times New Roman"/>
                <w:sz w:val="24"/>
                <w:szCs w:val="24"/>
                <w:lang w:val="sr-Cyrl-CS"/>
              </w:rPr>
              <w:t>: дводневна екскурзија за ученике шестог разреда-</w:t>
            </w:r>
            <w:r w:rsidR="00630CAB">
              <w:rPr>
                <w:rFonts w:ascii="Times New Roman" w:hAnsi="Times New Roman" w:cs="Times New Roman"/>
                <w:sz w:val="24"/>
                <w:szCs w:val="24"/>
                <w:lang w:val="sr-Cyrl-CS"/>
              </w:rPr>
              <w:t>74</w:t>
            </w:r>
            <w:r w:rsidR="004F1618">
              <w:rPr>
                <w:rFonts w:ascii="Times New Roman" w:hAnsi="Times New Roman" w:cs="Times New Roman"/>
                <w:sz w:val="24"/>
                <w:szCs w:val="24"/>
                <w:lang w:val="sr-Cyrl-CS"/>
              </w:rPr>
              <w:t>0.000,00</w:t>
            </w:r>
          </w:p>
          <w:p w:rsidR="004F1618" w:rsidRPr="00C75B63" w:rsidRDefault="00B77184" w:rsidP="004F1618">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7: д</w:t>
            </w:r>
            <w:r w:rsidR="004F1618">
              <w:rPr>
                <w:rFonts w:ascii="Times New Roman" w:hAnsi="Times New Roman" w:cs="Times New Roman"/>
                <w:sz w:val="24"/>
                <w:szCs w:val="24"/>
                <w:lang w:val="sr-Cyrl-CS"/>
              </w:rPr>
              <w:t>водневна екскурзија за ученике седмог разреда-</w:t>
            </w:r>
            <w:r w:rsidR="00630CAB">
              <w:rPr>
                <w:rFonts w:ascii="Times New Roman" w:hAnsi="Times New Roman" w:cs="Times New Roman"/>
                <w:sz w:val="24"/>
                <w:szCs w:val="24"/>
                <w:lang w:val="sr-Cyrl-CS"/>
              </w:rPr>
              <w:t>8</w:t>
            </w:r>
            <w:r w:rsidR="004F1618">
              <w:rPr>
                <w:rFonts w:ascii="Times New Roman" w:hAnsi="Times New Roman" w:cs="Times New Roman"/>
                <w:sz w:val="24"/>
                <w:szCs w:val="24"/>
                <w:lang w:val="sr-Cyrl-CS"/>
              </w:rPr>
              <w:t>00.000,00</w:t>
            </w:r>
          </w:p>
          <w:p w:rsidR="004F1618" w:rsidRPr="004F1618" w:rsidRDefault="004F1618" w:rsidP="004157E3">
            <w:pPr>
              <w:snapToGrid w:val="0"/>
              <w:rPr>
                <w:sz w:val="22"/>
                <w:szCs w:val="22"/>
              </w:rPr>
            </w:pPr>
          </w:p>
        </w:tc>
      </w:tr>
      <w:tr w:rsidR="000A76E7" w:rsidRPr="00900DB6" w:rsidTr="00E006D3">
        <w:trPr>
          <w:trHeight w:val="253"/>
        </w:trPr>
        <w:tc>
          <w:tcPr>
            <w:tcW w:w="4731" w:type="dxa"/>
            <w:tcBorders>
              <w:top w:val="single" w:sz="4" w:space="0" w:color="000000"/>
              <w:left w:val="single" w:sz="4" w:space="0" w:color="000000"/>
              <w:bottom w:val="single" w:sz="4" w:space="0" w:color="000000"/>
            </w:tcBorders>
          </w:tcPr>
          <w:p w:rsidR="000A76E7" w:rsidRPr="0097501A" w:rsidRDefault="000A76E7" w:rsidP="001A6EC7">
            <w:pPr>
              <w:snapToGrid w:val="0"/>
              <w:jc w:val="both"/>
              <w:rPr>
                <w:sz w:val="22"/>
                <w:szCs w:val="22"/>
              </w:rPr>
            </w:pPr>
          </w:p>
        </w:tc>
        <w:tc>
          <w:tcPr>
            <w:tcW w:w="5059" w:type="dxa"/>
            <w:tcBorders>
              <w:top w:val="single" w:sz="4" w:space="0" w:color="000000"/>
              <w:left w:val="single" w:sz="4" w:space="0" w:color="000000"/>
              <w:bottom w:val="single" w:sz="4" w:space="0" w:color="000000"/>
              <w:right w:val="single" w:sz="4" w:space="0" w:color="000000"/>
            </w:tcBorders>
          </w:tcPr>
          <w:p w:rsidR="000A76E7" w:rsidRDefault="000A76E7" w:rsidP="001A6EC7">
            <w:pPr>
              <w:snapToGrid w:val="0"/>
              <w:rPr>
                <w:sz w:val="22"/>
                <w:szCs w:val="22"/>
                <w:highlight w:val="yellow"/>
                <w:lang w:val="ru-RU"/>
              </w:rPr>
            </w:pPr>
          </w:p>
        </w:tc>
      </w:tr>
      <w:tr w:rsidR="00E441AE" w:rsidRPr="00900DB6" w:rsidTr="00E006D3">
        <w:trPr>
          <w:trHeight w:val="253"/>
        </w:trPr>
        <w:tc>
          <w:tcPr>
            <w:tcW w:w="4731" w:type="dxa"/>
            <w:tcBorders>
              <w:top w:val="single" w:sz="4" w:space="0" w:color="000000"/>
              <w:left w:val="single" w:sz="4" w:space="0" w:color="000000"/>
              <w:bottom w:val="single" w:sz="4" w:space="0" w:color="000000"/>
            </w:tcBorders>
          </w:tcPr>
          <w:p w:rsidR="00E441AE" w:rsidRPr="0097501A" w:rsidRDefault="00E441AE" w:rsidP="001A6EC7">
            <w:pPr>
              <w:snapToGrid w:val="0"/>
              <w:jc w:val="both"/>
              <w:rPr>
                <w:sz w:val="22"/>
                <w:szCs w:val="22"/>
              </w:rPr>
            </w:pPr>
            <w:r w:rsidRPr="0097501A">
              <w:rPr>
                <w:sz w:val="22"/>
                <w:szCs w:val="22"/>
              </w:rPr>
              <w:t>Рок за подношење понуда</w:t>
            </w:r>
          </w:p>
        </w:tc>
        <w:tc>
          <w:tcPr>
            <w:tcW w:w="5059" w:type="dxa"/>
            <w:tcBorders>
              <w:top w:val="single" w:sz="4" w:space="0" w:color="000000"/>
              <w:left w:val="single" w:sz="4" w:space="0" w:color="000000"/>
              <w:bottom w:val="single" w:sz="4" w:space="0" w:color="000000"/>
              <w:right w:val="single" w:sz="4" w:space="0" w:color="000000"/>
            </w:tcBorders>
          </w:tcPr>
          <w:p w:rsidR="00E441AE" w:rsidRPr="0097501A" w:rsidRDefault="00F333ED" w:rsidP="001A6EC7">
            <w:pPr>
              <w:snapToGrid w:val="0"/>
              <w:jc w:val="both"/>
              <w:rPr>
                <w:sz w:val="22"/>
                <w:szCs w:val="22"/>
              </w:rPr>
            </w:pPr>
            <w:r>
              <w:rPr>
                <w:sz w:val="22"/>
                <w:szCs w:val="22"/>
              </w:rPr>
              <w:t>26.02.2020. године до 14</w:t>
            </w:r>
            <w:r w:rsidR="00B8523B">
              <w:rPr>
                <w:sz w:val="22"/>
                <w:szCs w:val="22"/>
              </w:rPr>
              <w:t>,00</w:t>
            </w:r>
            <w:r w:rsidR="00E441AE">
              <w:rPr>
                <w:sz w:val="22"/>
                <w:szCs w:val="22"/>
              </w:rPr>
              <w:t xml:space="preserve"> </w:t>
            </w:r>
            <w:r w:rsidR="00E441AE" w:rsidRPr="0097501A">
              <w:rPr>
                <w:sz w:val="22"/>
                <w:szCs w:val="22"/>
              </w:rPr>
              <w:t>часова</w:t>
            </w:r>
          </w:p>
        </w:tc>
      </w:tr>
    </w:tbl>
    <w:p w:rsidR="00E441AE" w:rsidRPr="005D5FC4" w:rsidRDefault="00E441AE" w:rsidP="00E441AE">
      <w:pPr>
        <w:rPr>
          <w:sz w:val="22"/>
          <w:szCs w:val="22"/>
        </w:rPr>
      </w:pPr>
    </w:p>
    <w:p w:rsidR="00E441AE" w:rsidRPr="00833A54" w:rsidRDefault="00E441AE" w:rsidP="00E441AE">
      <w:pPr>
        <w:tabs>
          <w:tab w:val="left" w:pos="2520"/>
        </w:tabs>
        <w:suppressAutoHyphens w:val="0"/>
        <w:ind w:left="360" w:firstLine="66"/>
        <w:jc w:val="both"/>
        <w:rPr>
          <w:b/>
          <w:sz w:val="22"/>
          <w:szCs w:val="22"/>
        </w:rPr>
      </w:pPr>
      <w:r>
        <w:rPr>
          <w:b/>
          <w:sz w:val="22"/>
          <w:szCs w:val="22"/>
          <w:lang w:val="sr-Cyrl-CS"/>
        </w:rPr>
        <w:t xml:space="preserve">       </w:t>
      </w:r>
      <w:r w:rsidRPr="0099096F">
        <w:rPr>
          <w:b/>
          <w:sz w:val="22"/>
          <w:szCs w:val="22"/>
          <w:lang w:val="sr-Cyrl-CS"/>
        </w:rPr>
        <w:t xml:space="preserve">3) Укупан број поднетих понуда: </w:t>
      </w:r>
      <w:r w:rsidR="00833A54">
        <w:rPr>
          <w:b/>
          <w:sz w:val="22"/>
          <w:szCs w:val="22"/>
        </w:rPr>
        <w:t>je</w:t>
      </w:r>
      <w:r w:rsidR="00B77184">
        <w:rPr>
          <w:b/>
          <w:sz w:val="22"/>
          <w:szCs w:val="22"/>
        </w:rPr>
        <w:t>д</w:t>
      </w:r>
      <w:r w:rsidR="00833A54">
        <w:rPr>
          <w:b/>
          <w:sz w:val="22"/>
          <w:szCs w:val="22"/>
        </w:rPr>
        <w:t>на</w:t>
      </w:r>
    </w:p>
    <w:p w:rsidR="00E441AE" w:rsidRDefault="00E441AE" w:rsidP="00E441AE">
      <w:pPr>
        <w:ind w:left="720" w:hanging="11"/>
        <w:jc w:val="both"/>
        <w:rPr>
          <w:b/>
          <w:sz w:val="22"/>
          <w:szCs w:val="22"/>
          <w:lang w:val="sr-Cyrl-CS"/>
        </w:rPr>
      </w:pPr>
      <w:r w:rsidRPr="0099096F">
        <w:rPr>
          <w:b/>
          <w:sz w:val="22"/>
          <w:szCs w:val="22"/>
          <w:lang w:val="sr-Cyrl-CS"/>
        </w:rPr>
        <w:tab/>
        <w:t xml:space="preserve">     </w:t>
      </w:r>
    </w:p>
    <w:p w:rsidR="00E441AE" w:rsidRPr="0099096F" w:rsidRDefault="00E441AE" w:rsidP="00E441AE">
      <w:pPr>
        <w:ind w:left="720" w:hanging="11"/>
        <w:jc w:val="both"/>
        <w:rPr>
          <w:b/>
          <w:sz w:val="22"/>
          <w:szCs w:val="22"/>
          <w:lang w:val="sr-Cyrl-CS"/>
        </w:rPr>
      </w:pPr>
      <w:r w:rsidRPr="0099096F">
        <w:rPr>
          <w:b/>
          <w:sz w:val="22"/>
          <w:szCs w:val="22"/>
          <w:lang w:val="sr-Cyrl-CS"/>
        </w:rPr>
        <w:t xml:space="preserve">  а) Приспеле понуде</w:t>
      </w:r>
    </w:p>
    <w:p w:rsidR="00E441AE" w:rsidRDefault="00E441AE" w:rsidP="00E441AE">
      <w:pPr>
        <w:ind w:left="720" w:firstLine="720"/>
        <w:jc w:val="both"/>
        <w:rPr>
          <w:sz w:val="22"/>
          <w:szCs w:val="22"/>
          <w:lang w:val="sr-Cyrl-CS"/>
        </w:rPr>
      </w:pPr>
    </w:p>
    <w:p w:rsidR="00614751" w:rsidRPr="002317A4" w:rsidRDefault="00614751" w:rsidP="00614751">
      <w:pPr>
        <w:rPr>
          <w:sz w:val="24"/>
          <w:szCs w:val="24"/>
        </w:rPr>
      </w:pPr>
      <w:r w:rsidRPr="002317A4">
        <w:rPr>
          <w:sz w:val="24"/>
          <w:szCs w:val="24"/>
        </w:rPr>
        <w:t xml:space="preserve">3.Благовремено, до </w:t>
      </w:r>
      <w:r w:rsidR="00833A54">
        <w:rPr>
          <w:sz w:val="24"/>
          <w:szCs w:val="24"/>
          <w:lang w:val="sr-Cyrl-CS"/>
        </w:rPr>
        <w:t>26.02.2020</w:t>
      </w:r>
      <w:r w:rsidR="00833A54">
        <w:rPr>
          <w:sz w:val="24"/>
          <w:szCs w:val="24"/>
        </w:rPr>
        <w:t>. године до14</w:t>
      </w:r>
      <w:r w:rsidRPr="002317A4">
        <w:rPr>
          <w:sz w:val="24"/>
          <w:szCs w:val="24"/>
          <w:lang w:val="sr-Cyrl-CS"/>
        </w:rPr>
        <w:t xml:space="preserve">,00 </w:t>
      </w:r>
      <w:r w:rsidRPr="002317A4">
        <w:rPr>
          <w:sz w:val="24"/>
          <w:szCs w:val="24"/>
        </w:rPr>
        <w:t xml:space="preserve"> часова, пристигл</w:t>
      </w:r>
      <w:r w:rsidR="00833A54">
        <w:rPr>
          <w:sz w:val="24"/>
          <w:szCs w:val="24"/>
        </w:rPr>
        <w:t>а је једна</w:t>
      </w:r>
      <w:r w:rsidR="00B77184">
        <w:rPr>
          <w:sz w:val="24"/>
          <w:szCs w:val="24"/>
        </w:rPr>
        <w:t xml:space="preserve"> </w:t>
      </w:r>
      <w:r w:rsidR="00833A54">
        <w:rPr>
          <w:sz w:val="24"/>
          <w:szCs w:val="24"/>
          <w:lang w:val="sr-Cyrl-CS"/>
        </w:rPr>
        <w:t>понуда</w:t>
      </w:r>
      <w:r w:rsidRPr="002317A4">
        <w:rPr>
          <w:sz w:val="24"/>
          <w:szCs w:val="24"/>
        </w:rPr>
        <w:t>, како следи:</w:t>
      </w:r>
    </w:p>
    <w:p w:rsidR="00614751" w:rsidRDefault="00614751" w:rsidP="00614751">
      <w:pPr>
        <w:ind w:left="360"/>
        <w:jc w:val="both"/>
        <w:rPr>
          <w:sz w:val="24"/>
          <w:szCs w:val="24"/>
          <w:lang w:val="sr-Cyrl-CS"/>
        </w:rPr>
      </w:pPr>
      <w:r w:rsidRPr="00C75B63">
        <w:rPr>
          <w:sz w:val="24"/>
          <w:szCs w:val="24"/>
          <w:lang w:val="sr-Cyrl-CS"/>
        </w:rPr>
        <w:tab/>
      </w:r>
    </w:p>
    <w:p w:rsidR="00614751" w:rsidRPr="00C75B63" w:rsidRDefault="00614751" w:rsidP="00614751">
      <w:pPr>
        <w:ind w:left="360"/>
        <w:jc w:val="both"/>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8485"/>
      </w:tblGrid>
      <w:tr w:rsidR="00614751" w:rsidRPr="00C75B63" w:rsidTr="00B25025">
        <w:tc>
          <w:tcPr>
            <w:tcW w:w="1262" w:type="dxa"/>
          </w:tcPr>
          <w:p w:rsidR="00614751" w:rsidRPr="00C75B63" w:rsidRDefault="00614751" w:rsidP="00B25025">
            <w:pPr>
              <w:jc w:val="both"/>
              <w:rPr>
                <w:b/>
                <w:sz w:val="24"/>
                <w:szCs w:val="24"/>
                <w:lang w:val="sr-Cyrl-CS"/>
              </w:rPr>
            </w:pPr>
            <w:r w:rsidRPr="00C75B63">
              <w:rPr>
                <w:b/>
                <w:sz w:val="24"/>
                <w:szCs w:val="24"/>
                <w:lang w:val="sr-Cyrl-CS"/>
              </w:rPr>
              <w:t>Редни број</w:t>
            </w:r>
          </w:p>
        </w:tc>
        <w:tc>
          <w:tcPr>
            <w:tcW w:w="8485" w:type="dxa"/>
          </w:tcPr>
          <w:p w:rsidR="00614751" w:rsidRPr="00C75B63" w:rsidRDefault="00614751" w:rsidP="00B25025">
            <w:pPr>
              <w:jc w:val="center"/>
              <w:rPr>
                <w:b/>
                <w:sz w:val="24"/>
                <w:szCs w:val="24"/>
                <w:lang w:val="sr-Cyrl-CS"/>
              </w:rPr>
            </w:pPr>
            <w:r w:rsidRPr="00C75B63">
              <w:rPr>
                <w:b/>
                <w:sz w:val="24"/>
                <w:szCs w:val="24"/>
                <w:lang w:val="sr-Cyrl-CS"/>
              </w:rPr>
              <w:t>НАЗИВ И АДРЕСА ПОНУЂАЧА</w:t>
            </w:r>
          </w:p>
        </w:tc>
      </w:tr>
      <w:tr w:rsidR="00614751" w:rsidRPr="00C75B63" w:rsidTr="00B25025">
        <w:tc>
          <w:tcPr>
            <w:tcW w:w="1262" w:type="dxa"/>
            <w:tcBorders>
              <w:top w:val="single" w:sz="4" w:space="0" w:color="auto"/>
              <w:left w:val="single" w:sz="4" w:space="0" w:color="auto"/>
              <w:bottom w:val="single" w:sz="4" w:space="0" w:color="auto"/>
              <w:right w:val="single" w:sz="4" w:space="0" w:color="auto"/>
            </w:tcBorders>
          </w:tcPr>
          <w:p w:rsidR="00614751" w:rsidRPr="00C75B63" w:rsidRDefault="00833A54" w:rsidP="00B25025">
            <w:pPr>
              <w:jc w:val="center"/>
              <w:rPr>
                <w:sz w:val="24"/>
                <w:szCs w:val="24"/>
                <w:lang w:val="sr-Cyrl-CS"/>
              </w:rPr>
            </w:pPr>
            <w:r>
              <w:rPr>
                <w:sz w:val="24"/>
                <w:szCs w:val="24"/>
                <w:lang w:val="sr-Cyrl-CS"/>
              </w:rPr>
              <w:t>1.</w:t>
            </w:r>
          </w:p>
        </w:tc>
        <w:tc>
          <w:tcPr>
            <w:tcW w:w="8485" w:type="dxa"/>
            <w:tcBorders>
              <w:top w:val="single" w:sz="4" w:space="0" w:color="auto"/>
              <w:left w:val="single" w:sz="4" w:space="0" w:color="auto"/>
              <w:bottom w:val="single" w:sz="4" w:space="0" w:color="auto"/>
              <w:right w:val="single" w:sz="4" w:space="0" w:color="auto"/>
            </w:tcBorders>
          </w:tcPr>
          <w:p w:rsidR="00614751" w:rsidRPr="00963713" w:rsidRDefault="00614751" w:rsidP="00B25025">
            <w:pPr>
              <w:jc w:val="both"/>
              <w:rPr>
                <w:sz w:val="24"/>
                <w:szCs w:val="24"/>
              </w:rPr>
            </w:pPr>
            <w:r>
              <w:rPr>
                <w:sz w:val="24"/>
                <w:szCs w:val="24"/>
              </w:rPr>
              <w:t xml:space="preserve">MIVEX D.O.O,Драгице Кончар 21,Београд </w:t>
            </w:r>
          </w:p>
        </w:tc>
      </w:tr>
    </w:tbl>
    <w:p w:rsidR="00614751" w:rsidRPr="00C75B63" w:rsidRDefault="00614751" w:rsidP="00614751">
      <w:pPr>
        <w:pStyle w:val="ListParagraph"/>
        <w:jc w:val="both"/>
        <w:rPr>
          <w:rFonts w:ascii="Times New Roman" w:hAnsi="Times New Roman" w:cs="Times New Roman"/>
          <w:sz w:val="24"/>
          <w:szCs w:val="24"/>
          <w:lang w:val="sr-Cyrl-CS"/>
        </w:rPr>
      </w:pPr>
    </w:p>
    <w:p w:rsidR="00614751" w:rsidRPr="00C75B63" w:rsidRDefault="00614751" w:rsidP="00614751">
      <w:pPr>
        <w:pStyle w:val="ListParagraph"/>
        <w:jc w:val="both"/>
        <w:rPr>
          <w:rFonts w:ascii="Times New Roman" w:hAnsi="Times New Roman" w:cs="Times New Roman"/>
          <w:sz w:val="24"/>
          <w:szCs w:val="24"/>
          <w:lang w:val="sr-Cyrl-CS"/>
        </w:rPr>
      </w:pPr>
      <w:r w:rsidRPr="00C75B63">
        <w:rPr>
          <w:rFonts w:ascii="Times New Roman" w:hAnsi="Times New Roman" w:cs="Times New Roman"/>
          <w:sz w:val="24"/>
          <w:szCs w:val="24"/>
          <w:lang w:val="sr-Cyrl-CS"/>
        </w:rPr>
        <w:tab/>
        <w:t>Није било неблаговремених понуда.</w:t>
      </w:r>
    </w:p>
    <w:p w:rsidR="00614751" w:rsidRDefault="00614751" w:rsidP="00614751">
      <w:pPr>
        <w:pStyle w:val="ListParagraph"/>
        <w:jc w:val="both"/>
        <w:rPr>
          <w:rFonts w:ascii="Times New Roman" w:hAnsi="Times New Roman" w:cs="Times New Roman"/>
          <w:sz w:val="24"/>
          <w:szCs w:val="24"/>
          <w:lang w:val="sr-Cyrl-CS"/>
        </w:rPr>
      </w:pPr>
    </w:p>
    <w:p w:rsidR="00841865" w:rsidRDefault="00841865"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набавка је обликована по партијама;укупно седам партија и то:</w:t>
      </w:r>
    </w:p>
    <w:p w:rsidR="00841865" w:rsidRDefault="00841865"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1: једнодневна екскурзија за ученике првог разреда</w:t>
      </w:r>
    </w:p>
    <w:p w:rsidR="00841865" w:rsidRDefault="00841865"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-Парија </w:t>
      </w:r>
      <w:r w:rsidR="00B77184">
        <w:rPr>
          <w:rFonts w:ascii="Times New Roman" w:hAnsi="Times New Roman" w:cs="Times New Roman"/>
          <w:sz w:val="24"/>
          <w:szCs w:val="24"/>
          <w:lang w:val="sr-Cyrl-CS"/>
        </w:rPr>
        <w:t>број 2</w:t>
      </w:r>
      <w:r>
        <w:rPr>
          <w:rFonts w:ascii="Times New Roman" w:hAnsi="Times New Roman" w:cs="Times New Roman"/>
          <w:sz w:val="24"/>
          <w:szCs w:val="24"/>
          <w:lang w:val="sr-Cyrl-CS"/>
        </w:rPr>
        <w:t>: једнодневна екскурзија за ученике другог разреда</w:t>
      </w:r>
    </w:p>
    <w:p w:rsidR="00841865" w:rsidRDefault="00B77184"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3</w:t>
      </w:r>
      <w:r w:rsidR="00841865">
        <w:rPr>
          <w:rFonts w:ascii="Times New Roman" w:hAnsi="Times New Roman" w:cs="Times New Roman"/>
          <w:sz w:val="24"/>
          <w:szCs w:val="24"/>
          <w:lang w:val="sr-Cyrl-CS"/>
        </w:rPr>
        <w:t>: једнодневна екскурзија за ученике трећег разреда</w:t>
      </w:r>
    </w:p>
    <w:p w:rsidR="00841865" w:rsidRDefault="00B77184"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4</w:t>
      </w:r>
      <w:r w:rsidR="00841865">
        <w:rPr>
          <w:rFonts w:ascii="Times New Roman" w:hAnsi="Times New Roman" w:cs="Times New Roman"/>
          <w:sz w:val="24"/>
          <w:szCs w:val="24"/>
          <w:lang w:val="sr-Cyrl-CS"/>
        </w:rPr>
        <w:t>: једнодневна екскурзија за ученике четвртог разреда</w:t>
      </w:r>
    </w:p>
    <w:p w:rsidR="00841865" w:rsidRDefault="00B77184"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5</w:t>
      </w:r>
      <w:r w:rsidR="00841865">
        <w:rPr>
          <w:rFonts w:ascii="Times New Roman" w:hAnsi="Times New Roman" w:cs="Times New Roman"/>
          <w:sz w:val="24"/>
          <w:szCs w:val="24"/>
          <w:lang w:val="sr-Cyrl-CS"/>
        </w:rPr>
        <w:t>: једнодневна екскурзија за ученике петог разреда</w:t>
      </w:r>
    </w:p>
    <w:p w:rsidR="00841865" w:rsidRDefault="00841865"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w:t>
      </w:r>
      <w:r w:rsidR="00B77184">
        <w:rPr>
          <w:rFonts w:ascii="Times New Roman" w:hAnsi="Times New Roman" w:cs="Times New Roman"/>
          <w:sz w:val="24"/>
          <w:szCs w:val="24"/>
          <w:lang w:val="sr-Cyrl-CS"/>
        </w:rPr>
        <w:t>рија број 6</w:t>
      </w:r>
      <w:r>
        <w:rPr>
          <w:rFonts w:ascii="Times New Roman" w:hAnsi="Times New Roman" w:cs="Times New Roman"/>
          <w:sz w:val="24"/>
          <w:szCs w:val="24"/>
          <w:lang w:val="sr-Cyrl-CS"/>
        </w:rPr>
        <w:t>: дводневна екскурзија за ученике шестог разреда</w:t>
      </w:r>
    </w:p>
    <w:p w:rsidR="00841865" w:rsidRPr="00C75B63" w:rsidRDefault="00B77184" w:rsidP="00614751">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7</w:t>
      </w:r>
      <w:r w:rsidR="00841865">
        <w:rPr>
          <w:rFonts w:ascii="Times New Roman" w:hAnsi="Times New Roman" w:cs="Times New Roman"/>
          <w:sz w:val="24"/>
          <w:szCs w:val="24"/>
          <w:lang w:val="sr-Cyrl-CS"/>
        </w:rPr>
        <w:t>: сводневна екскурзија за ученике седмог разреда</w:t>
      </w:r>
    </w:p>
    <w:p w:rsidR="00614751" w:rsidRPr="00B91433" w:rsidRDefault="00614751" w:rsidP="00614751">
      <w:pPr>
        <w:jc w:val="both"/>
        <w:rPr>
          <w:b/>
          <w:sz w:val="24"/>
          <w:szCs w:val="24"/>
          <w:lang w:val="sr-Cyrl-CS"/>
        </w:rPr>
      </w:pPr>
      <w:r>
        <w:rPr>
          <w:b/>
          <w:sz w:val="24"/>
          <w:szCs w:val="24"/>
          <w:lang w:val="sr-Cyrl-CS"/>
        </w:rPr>
        <w:t>4.</w:t>
      </w:r>
      <w:r w:rsidRPr="00B91433">
        <w:rPr>
          <w:b/>
          <w:sz w:val="24"/>
          <w:szCs w:val="24"/>
          <w:lang w:val="sr-Cyrl-CS"/>
        </w:rPr>
        <w:t xml:space="preserve"> Садржај приспелих понуда</w:t>
      </w:r>
    </w:p>
    <w:p w:rsidR="00614751" w:rsidRPr="00C75B63" w:rsidRDefault="00614751" w:rsidP="00614751">
      <w:pPr>
        <w:pStyle w:val="ListParagraph"/>
        <w:jc w:val="both"/>
        <w:rPr>
          <w:rFonts w:ascii="Times New Roman" w:hAnsi="Times New Roman" w:cs="Times New Roman"/>
          <w:sz w:val="24"/>
          <w:szCs w:val="24"/>
        </w:rPr>
      </w:pPr>
    </w:p>
    <w:p w:rsidR="00614751" w:rsidRPr="00C75B63" w:rsidRDefault="00614751" w:rsidP="00614751">
      <w:pPr>
        <w:pStyle w:val="ListParagraph"/>
        <w:jc w:val="both"/>
        <w:rPr>
          <w:rFonts w:ascii="Times New Roman" w:hAnsi="Times New Roman" w:cs="Times New Roman"/>
          <w:sz w:val="24"/>
          <w:szCs w:val="24"/>
        </w:rPr>
      </w:pPr>
    </w:p>
    <w:p w:rsidR="00614751" w:rsidRPr="00C75B63" w:rsidRDefault="00614751" w:rsidP="00614751">
      <w:pPr>
        <w:pStyle w:val="ListParagraph"/>
        <w:jc w:val="both"/>
        <w:rPr>
          <w:rFonts w:ascii="Times New Roman" w:hAnsi="Times New Roman" w:cs="Times New Roman"/>
          <w:sz w:val="24"/>
          <w:szCs w:val="24"/>
        </w:rPr>
      </w:pPr>
    </w:p>
    <w:p w:rsidR="00614751" w:rsidRPr="00C75B63" w:rsidRDefault="00614751" w:rsidP="00614751">
      <w:pPr>
        <w:pStyle w:val="ListParagraph"/>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120"/>
        <w:gridCol w:w="2008"/>
        <w:gridCol w:w="2452"/>
      </w:tblGrid>
      <w:tr w:rsidR="00614751" w:rsidRPr="00C75B63" w:rsidTr="00B25025">
        <w:trPr>
          <w:trHeight w:val="494"/>
        </w:trPr>
        <w:tc>
          <w:tcPr>
            <w:tcW w:w="1176" w:type="dxa"/>
            <w:shd w:val="clear" w:color="auto" w:fill="auto"/>
          </w:tcPr>
          <w:p w:rsidR="00614751" w:rsidRPr="00C75B63" w:rsidRDefault="00614751" w:rsidP="00B25025">
            <w:pPr>
              <w:jc w:val="center"/>
              <w:rPr>
                <w:b/>
                <w:sz w:val="24"/>
                <w:szCs w:val="24"/>
              </w:rPr>
            </w:pPr>
            <w:r w:rsidRPr="00C75B63">
              <w:rPr>
                <w:b/>
                <w:sz w:val="24"/>
                <w:szCs w:val="24"/>
              </w:rPr>
              <w:t>Р. Б.</w:t>
            </w:r>
          </w:p>
        </w:tc>
        <w:tc>
          <w:tcPr>
            <w:tcW w:w="4120" w:type="dxa"/>
            <w:shd w:val="clear" w:color="auto" w:fill="auto"/>
          </w:tcPr>
          <w:p w:rsidR="00614751" w:rsidRPr="00C75B63" w:rsidRDefault="00614751" w:rsidP="00B25025">
            <w:pPr>
              <w:jc w:val="center"/>
              <w:rPr>
                <w:b/>
                <w:sz w:val="24"/>
                <w:szCs w:val="24"/>
              </w:rPr>
            </w:pPr>
            <w:r w:rsidRPr="00C75B63">
              <w:rPr>
                <w:b/>
                <w:sz w:val="24"/>
                <w:szCs w:val="24"/>
              </w:rPr>
              <w:t>Понуђач</w:t>
            </w:r>
          </w:p>
        </w:tc>
        <w:tc>
          <w:tcPr>
            <w:tcW w:w="2008" w:type="dxa"/>
            <w:shd w:val="clear" w:color="auto" w:fill="auto"/>
          </w:tcPr>
          <w:p w:rsidR="00614751" w:rsidRPr="00C75B63" w:rsidRDefault="00614751" w:rsidP="00B25025">
            <w:pPr>
              <w:jc w:val="center"/>
              <w:rPr>
                <w:b/>
                <w:sz w:val="24"/>
                <w:szCs w:val="24"/>
              </w:rPr>
            </w:pPr>
            <w:r w:rsidRPr="00C75B63">
              <w:rPr>
                <w:b/>
                <w:sz w:val="24"/>
                <w:szCs w:val="24"/>
              </w:rPr>
              <w:t>Број под којим је понуда заведена</w:t>
            </w:r>
          </w:p>
        </w:tc>
        <w:tc>
          <w:tcPr>
            <w:tcW w:w="2452" w:type="dxa"/>
            <w:shd w:val="clear" w:color="auto" w:fill="auto"/>
          </w:tcPr>
          <w:p w:rsidR="00614751" w:rsidRPr="00C75B63" w:rsidRDefault="00614751" w:rsidP="00B25025">
            <w:pPr>
              <w:jc w:val="center"/>
              <w:rPr>
                <w:b/>
                <w:sz w:val="24"/>
                <w:szCs w:val="24"/>
              </w:rPr>
            </w:pPr>
            <w:r w:rsidRPr="00C75B63">
              <w:rPr>
                <w:b/>
                <w:sz w:val="24"/>
                <w:szCs w:val="24"/>
              </w:rPr>
              <w:t>Датум пријема, сат</w:t>
            </w:r>
          </w:p>
        </w:tc>
      </w:tr>
      <w:tr w:rsidR="00614751" w:rsidRPr="00C75B63" w:rsidTr="00B25025">
        <w:tc>
          <w:tcPr>
            <w:tcW w:w="1176" w:type="dxa"/>
            <w:shd w:val="clear" w:color="auto" w:fill="auto"/>
          </w:tcPr>
          <w:p w:rsidR="00614751" w:rsidRPr="00C75B63" w:rsidRDefault="00614751" w:rsidP="00B25025">
            <w:pPr>
              <w:jc w:val="center"/>
              <w:rPr>
                <w:b/>
                <w:sz w:val="24"/>
                <w:szCs w:val="24"/>
              </w:rPr>
            </w:pPr>
            <w:r>
              <w:rPr>
                <w:b/>
                <w:sz w:val="24"/>
                <w:szCs w:val="24"/>
              </w:rPr>
              <w:t>2</w:t>
            </w:r>
            <w:r w:rsidRPr="00C75B63">
              <w:rPr>
                <w:b/>
                <w:sz w:val="24"/>
                <w:szCs w:val="24"/>
              </w:rPr>
              <w:t>.</w:t>
            </w:r>
          </w:p>
        </w:tc>
        <w:tc>
          <w:tcPr>
            <w:tcW w:w="4120" w:type="dxa"/>
            <w:shd w:val="clear" w:color="auto" w:fill="auto"/>
          </w:tcPr>
          <w:p w:rsidR="00614751" w:rsidRPr="00C75B63" w:rsidRDefault="00614751" w:rsidP="00B25025">
            <w:pPr>
              <w:jc w:val="both"/>
              <w:rPr>
                <w:b/>
                <w:sz w:val="24"/>
                <w:szCs w:val="24"/>
              </w:rPr>
            </w:pPr>
            <w:r>
              <w:rPr>
                <w:sz w:val="24"/>
                <w:szCs w:val="24"/>
              </w:rPr>
              <w:t>MIVEX D.O.O</w:t>
            </w:r>
          </w:p>
        </w:tc>
        <w:tc>
          <w:tcPr>
            <w:tcW w:w="2008" w:type="dxa"/>
            <w:shd w:val="clear" w:color="auto" w:fill="auto"/>
            <w:vAlign w:val="center"/>
          </w:tcPr>
          <w:p w:rsidR="00614751" w:rsidRPr="00541A99" w:rsidRDefault="00541A99" w:rsidP="00B25025">
            <w:pPr>
              <w:snapToGrid w:val="0"/>
              <w:jc w:val="center"/>
              <w:rPr>
                <w:b/>
                <w:sz w:val="24"/>
                <w:szCs w:val="24"/>
              </w:rPr>
            </w:pPr>
            <w:r>
              <w:rPr>
                <w:b/>
                <w:sz w:val="24"/>
                <w:szCs w:val="24"/>
              </w:rPr>
              <w:t>56</w:t>
            </w:r>
          </w:p>
        </w:tc>
        <w:tc>
          <w:tcPr>
            <w:tcW w:w="2452" w:type="dxa"/>
            <w:shd w:val="clear" w:color="auto" w:fill="auto"/>
            <w:vAlign w:val="center"/>
          </w:tcPr>
          <w:p w:rsidR="00614751" w:rsidRPr="00541A99" w:rsidRDefault="00541A99" w:rsidP="00B25025">
            <w:pPr>
              <w:snapToGrid w:val="0"/>
              <w:jc w:val="center"/>
              <w:rPr>
                <w:b/>
                <w:sz w:val="24"/>
                <w:szCs w:val="24"/>
              </w:rPr>
            </w:pPr>
            <w:r>
              <w:rPr>
                <w:b/>
                <w:sz w:val="24"/>
                <w:szCs w:val="24"/>
              </w:rPr>
              <w:t>26.02.2020,13:37</w:t>
            </w:r>
          </w:p>
        </w:tc>
      </w:tr>
      <w:tr w:rsidR="00614751" w:rsidRPr="00C75B63" w:rsidTr="00B25025">
        <w:tc>
          <w:tcPr>
            <w:tcW w:w="9756" w:type="dxa"/>
            <w:gridSpan w:val="4"/>
            <w:shd w:val="clear" w:color="auto" w:fill="auto"/>
          </w:tcPr>
          <w:p w:rsidR="00614751" w:rsidRPr="009A31C3" w:rsidRDefault="00614751" w:rsidP="00B25025">
            <w:pPr>
              <w:jc w:val="both"/>
              <w:rPr>
                <w:b/>
                <w:sz w:val="24"/>
                <w:szCs w:val="24"/>
              </w:rPr>
            </w:pPr>
            <w:r>
              <w:rPr>
                <w:b/>
                <w:sz w:val="24"/>
                <w:szCs w:val="24"/>
              </w:rPr>
              <w:t xml:space="preserve">Број </w:t>
            </w:r>
            <w:r w:rsidRPr="00C75B63">
              <w:rPr>
                <w:b/>
                <w:sz w:val="24"/>
                <w:szCs w:val="24"/>
              </w:rPr>
              <w:t>под којим је понуда заведена</w:t>
            </w:r>
            <w:r>
              <w:rPr>
                <w:b/>
                <w:sz w:val="24"/>
                <w:szCs w:val="24"/>
              </w:rPr>
              <w:t xml:space="preserve"> код понуђача </w:t>
            </w:r>
            <w:r w:rsidRPr="00C75B63">
              <w:rPr>
                <w:b/>
                <w:sz w:val="24"/>
                <w:szCs w:val="24"/>
              </w:rPr>
              <w:t>:</w:t>
            </w:r>
            <w:r>
              <w:rPr>
                <w:b/>
                <w:sz w:val="24"/>
                <w:szCs w:val="24"/>
              </w:rPr>
              <w:t xml:space="preserve"> </w:t>
            </w:r>
            <w:r w:rsidR="00541A99">
              <w:rPr>
                <w:b/>
                <w:sz w:val="24"/>
                <w:szCs w:val="24"/>
              </w:rPr>
              <w:t>15/2020</w:t>
            </w:r>
            <w:r>
              <w:rPr>
                <w:b/>
                <w:sz w:val="24"/>
                <w:szCs w:val="24"/>
              </w:rPr>
              <w:t xml:space="preserve"> од </w:t>
            </w:r>
            <w:r w:rsidR="00541A99">
              <w:rPr>
                <w:b/>
                <w:sz w:val="24"/>
                <w:szCs w:val="24"/>
              </w:rPr>
              <w:t>26.02.2020</w:t>
            </w:r>
            <w:r>
              <w:rPr>
                <w:b/>
                <w:sz w:val="24"/>
                <w:szCs w:val="24"/>
              </w:rPr>
              <w:t xml:space="preserve"> </w:t>
            </w:r>
          </w:p>
          <w:p w:rsidR="00614751" w:rsidRPr="00C75B63" w:rsidRDefault="00614751" w:rsidP="00B25025">
            <w:pPr>
              <w:jc w:val="both"/>
              <w:rPr>
                <w:b/>
                <w:sz w:val="24"/>
                <w:szCs w:val="24"/>
              </w:rPr>
            </w:pPr>
            <w:r w:rsidRPr="00C75B63">
              <w:rPr>
                <w:b/>
                <w:sz w:val="24"/>
                <w:szCs w:val="24"/>
              </w:rPr>
              <w:t>Садржај понуде:</w:t>
            </w:r>
          </w:p>
        </w:tc>
      </w:tr>
      <w:tr w:rsidR="00614751" w:rsidRPr="00C75B63" w:rsidTr="00B25025">
        <w:trPr>
          <w:trHeight w:val="719"/>
        </w:trPr>
        <w:tc>
          <w:tcPr>
            <w:tcW w:w="5296" w:type="dxa"/>
            <w:gridSpan w:val="2"/>
            <w:shd w:val="clear" w:color="auto" w:fill="auto"/>
          </w:tcPr>
          <w:p w:rsidR="00614751" w:rsidRPr="00C75B63" w:rsidRDefault="00614751" w:rsidP="00B25025">
            <w:pPr>
              <w:snapToGrid w:val="0"/>
              <w:jc w:val="both"/>
              <w:rPr>
                <w:rFonts w:eastAsia="TimesNewRomanPSMT"/>
                <w:bCs/>
                <w:sz w:val="24"/>
                <w:szCs w:val="24"/>
                <w:lang w:val="ru-RU"/>
              </w:rPr>
            </w:pPr>
          </w:p>
          <w:p w:rsidR="00541A99" w:rsidRDefault="00614751" w:rsidP="00B25025">
            <w:pPr>
              <w:jc w:val="both"/>
              <w:rPr>
                <w:rFonts w:eastAsia="TimesNewRomanPSMT"/>
                <w:bCs/>
                <w:sz w:val="24"/>
                <w:szCs w:val="24"/>
                <w:lang w:val="ru-RU"/>
              </w:rPr>
            </w:pPr>
            <w:r w:rsidRPr="00C75B63">
              <w:rPr>
                <w:rFonts w:eastAsia="TimesNewRomanPSMT"/>
                <w:bCs/>
                <w:sz w:val="24"/>
                <w:szCs w:val="24"/>
                <w:lang w:val="ru-RU"/>
              </w:rPr>
              <w:t>Вредност понуде у динарима, за једног ученика</w:t>
            </w:r>
            <w:r w:rsidR="00541A99">
              <w:rPr>
                <w:rFonts w:eastAsia="TimesNewRomanPSMT"/>
                <w:bCs/>
                <w:sz w:val="24"/>
                <w:szCs w:val="24"/>
                <w:lang w:val="ru-RU"/>
              </w:rPr>
              <w:t>:</w:t>
            </w:r>
          </w:p>
          <w:p w:rsidR="00541A99" w:rsidRDefault="00541A99" w:rsidP="00541A99">
            <w:pPr>
              <w:pStyle w:val="ListParagraph"/>
              <w:jc w:val="both"/>
              <w:rPr>
                <w:rFonts w:ascii="Times New Roman" w:hAnsi="Times New Roman" w:cs="Times New Roman"/>
                <w:sz w:val="24"/>
                <w:szCs w:val="24"/>
                <w:lang w:val="sr-Cyrl-CS"/>
              </w:rPr>
            </w:pPr>
            <w:r>
              <w:rPr>
                <w:rFonts w:eastAsia="TimesNewRomanPSMT"/>
                <w:bCs/>
                <w:sz w:val="24"/>
                <w:szCs w:val="24"/>
                <w:lang w:val="ru-RU"/>
              </w:rPr>
              <w:t>-</w:t>
            </w:r>
            <w:r w:rsidR="00614751" w:rsidRPr="00C75B63">
              <w:rPr>
                <w:rFonts w:eastAsia="TimesNewRomanPSMT"/>
                <w:bCs/>
                <w:sz w:val="24"/>
                <w:szCs w:val="24"/>
                <w:lang w:val="ru-RU"/>
              </w:rPr>
              <w:t xml:space="preserve"> </w:t>
            </w:r>
            <w:r>
              <w:rPr>
                <w:rFonts w:ascii="Times New Roman" w:hAnsi="Times New Roman" w:cs="Times New Roman"/>
                <w:sz w:val="24"/>
                <w:szCs w:val="24"/>
                <w:lang w:val="sr-Cyrl-CS"/>
              </w:rPr>
              <w:t>Парија број 1: једнодневна екскурзија за ученике првог разреда</w:t>
            </w:r>
          </w:p>
          <w:p w:rsidR="00541A99" w:rsidRDefault="00B15EC2" w:rsidP="00541A99">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2</w:t>
            </w:r>
            <w:r w:rsidR="00541A99">
              <w:rPr>
                <w:rFonts w:ascii="Times New Roman" w:hAnsi="Times New Roman" w:cs="Times New Roman"/>
                <w:sz w:val="24"/>
                <w:szCs w:val="24"/>
                <w:lang w:val="sr-Cyrl-CS"/>
              </w:rPr>
              <w:t>: једнодневна екскурзија за ученике другог разреда</w:t>
            </w:r>
          </w:p>
          <w:p w:rsidR="00680468" w:rsidRDefault="00680468" w:rsidP="00541A99">
            <w:pPr>
              <w:pStyle w:val="ListParagraph"/>
              <w:jc w:val="both"/>
              <w:rPr>
                <w:rFonts w:ascii="Times New Roman" w:hAnsi="Times New Roman" w:cs="Times New Roman"/>
                <w:sz w:val="24"/>
                <w:szCs w:val="24"/>
                <w:lang w:val="sr-Cyrl-CS"/>
              </w:rPr>
            </w:pPr>
          </w:p>
          <w:p w:rsidR="00541A99" w:rsidRDefault="00B15EC2" w:rsidP="00541A99">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3</w:t>
            </w:r>
            <w:r w:rsidR="00541A99">
              <w:rPr>
                <w:rFonts w:ascii="Times New Roman" w:hAnsi="Times New Roman" w:cs="Times New Roman"/>
                <w:sz w:val="24"/>
                <w:szCs w:val="24"/>
                <w:lang w:val="sr-Cyrl-CS"/>
              </w:rPr>
              <w:t>: једнодневна екскурзија за ученике трећег разреда</w:t>
            </w:r>
            <w:r w:rsidR="000847E9">
              <w:rPr>
                <w:rFonts w:ascii="Times New Roman" w:hAnsi="Times New Roman" w:cs="Times New Roman"/>
                <w:sz w:val="24"/>
                <w:szCs w:val="24"/>
                <w:lang w:val="sr-Cyrl-CS"/>
              </w:rPr>
              <w:t xml:space="preserve"> </w:t>
            </w:r>
          </w:p>
          <w:p w:rsidR="00541A99" w:rsidRDefault="00B15EC2" w:rsidP="00541A99">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4</w:t>
            </w:r>
            <w:r w:rsidR="00541A99">
              <w:rPr>
                <w:rFonts w:ascii="Times New Roman" w:hAnsi="Times New Roman" w:cs="Times New Roman"/>
                <w:sz w:val="24"/>
                <w:szCs w:val="24"/>
                <w:lang w:val="sr-Cyrl-CS"/>
              </w:rPr>
              <w:t>: једнодневна екскурзија за ученике четвртог разреда</w:t>
            </w:r>
          </w:p>
          <w:p w:rsidR="00541A99" w:rsidRDefault="00B15EC2" w:rsidP="00541A99">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5</w:t>
            </w:r>
            <w:r w:rsidR="00541A99">
              <w:rPr>
                <w:rFonts w:ascii="Times New Roman" w:hAnsi="Times New Roman" w:cs="Times New Roman"/>
                <w:sz w:val="24"/>
                <w:szCs w:val="24"/>
                <w:lang w:val="sr-Cyrl-CS"/>
              </w:rPr>
              <w:t>: једнодневна екскурзија за ученике петог разреда</w:t>
            </w:r>
          </w:p>
          <w:p w:rsidR="00541A99" w:rsidRDefault="00B15EC2" w:rsidP="00541A99">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6</w:t>
            </w:r>
            <w:r w:rsidR="00541A99">
              <w:rPr>
                <w:rFonts w:ascii="Times New Roman" w:hAnsi="Times New Roman" w:cs="Times New Roman"/>
                <w:sz w:val="24"/>
                <w:szCs w:val="24"/>
                <w:lang w:val="sr-Cyrl-CS"/>
              </w:rPr>
              <w:t>: дводневна екскурзија за ученике шестог разреда</w:t>
            </w:r>
          </w:p>
          <w:p w:rsidR="00541A99" w:rsidRPr="00C75B63" w:rsidRDefault="00B15EC2" w:rsidP="00541A99">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-Парија број 7</w:t>
            </w:r>
            <w:r w:rsidR="00541A99">
              <w:rPr>
                <w:rFonts w:ascii="Times New Roman" w:hAnsi="Times New Roman" w:cs="Times New Roman"/>
                <w:sz w:val="24"/>
                <w:szCs w:val="24"/>
                <w:lang w:val="sr-Cyrl-CS"/>
              </w:rPr>
              <w:t xml:space="preserve">: </w:t>
            </w:r>
            <w:r w:rsidR="00E74F25">
              <w:rPr>
                <w:rFonts w:ascii="Times New Roman" w:hAnsi="Times New Roman" w:cs="Times New Roman"/>
                <w:sz w:val="24"/>
                <w:szCs w:val="24"/>
                <w:lang w:val="sr-Cyrl-CS"/>
              </w:rPr>
              <w:t>д</w:t>
            </w:r>
            <w:r w:rsidR="00541A99">
              <w:rPr>
                <w:rFonts w:ascii="Times New Roman" w:hAnsi="Times New Roman" w:cs="Times New Roman"/>
                <w:sz w:val="24"/>
                <w:szCs w:val="24"/>
                <w:lang w:val="sr-Cyrl-CS"/>
              </w:rPr>
              <w:t>водневна екскурзија за ученике седмог разреда</w:t>
            </w:r>
          </w:p>
          <w:p w:rsidR="00614751" w:rsidRPr="00C75B63" w:rsidRDefault="00614751" w:rsidP="00B25025">
            <w:pPr>
              <w:jc w:val="both"/>
              <w:rPr>
                <w:rFonts w:eastAsia="TimesNewRomanPSMT"/>
                <w:bCs/>
                <w:color w:val="FF0000"/>
                <w:sz w:val="24"/>
                <w:szCs w:val="24"/>
                <w:lang w:val="ru-RU"/>
              </w:rPr>
            </w:pPr>
          </w:p>
        </w:tc>
        <w:tc>
          <w:tcPr>
            <w:tcW w:w="4460" w:type="dxa"/>
            <w:gridSpan w:val="2"/>
          </w:tcPr>
          <w:p w:rsidR="00541A99" w:rsidRDefault="00541A99" w:rsidP="00B25025">
            <w:pPr>
              <w:jc w:val="center"/>
              <w:rPr>
                <w:sz w:val="24"/>
                <w:szCs w:val="24"/>
              </w:rPr>
            </w:pPr>
          </w:p>
          <w:p w:rsidR="00541A99" w:rsidRPr="00541A99" w:rsidRDefault="00541A99" w:rsidP="00541A99">
            <w:pPr>
              <w:rPr>
                <w:sz w:val="24"/>
                <w:szCs w:val="24"/>
              </w:rPr>
            </w:pPr>
          </w:p>
          <w:p w:rsidR="00541A99" w:rsidRDefault="00541A99" w:rsidP="00541A99">
            <w:pPr>
              <w:rPr>
                <w:sz w:val="24"/>
                <w:szCs w:val="24"/>
              </w:rPr>
            </w:pPr>
          </w:p>
          <w:p w:rsidR="00541A99" w:rsidRDefault="00541A99" w:rsidP="00541A99">
            <w:pPr>
              <w:rPr>
                <w:sz w:val="24"/>
                <w:szCs w:val="24"/>
              </w:rPr>
            </w:pPr>
            <w:r>
              <w:rPr>
                <w:sz w:val="24"/>
                <w:szCs w:val="24"/>
              </w:rPr>
              <w:t>1</w:t>
            </w:r>
            <w:r w:rsidR="00173A87">
              <w:rPr>
                <w:sz w:val="24"/>
                <w:szCs w:val="24"/>
              </w:rPr>
              <w:t>.</w:t>
            </w:r>
            <w:r>
              <w:rPr>
                <w:sz w:val="24"/>
                <w:szCs w:val="24"/>
              </w:rPr>
              <w:t>980,45 без пдв-а,односно 2.150</w:t>
            </w:r>
            <w:r w:rsidR="00173A87">
              <w:rPr>
                <w:sz w:val="24"/>
                <w:szCs w:val="24"/>
              </w:rPr>
              <w:t>,00</w:t>
            </w:r>
            <w:r>
              <w:rPr>
                <w:sz w:val="24"/>
                <w:szCs w:val="24"/>
              </w:rPr>
              <w:t xml:space="preserve"> са пдв-ом</w:t>
            </w:r>
          </w:p>
          <w:p w:rsidR="00541A99" w:rsidRDefault="00541A99" w:rsidP="00541A99">
            <w:pPr>
              <w:rPr>
                <w:sz w:val="24"/>
                <w:szCs w:val="24"/>
              </w:rPr>
            </w:pPr>
            <w:r>
              <w:rPr>
                <w:sz w:val="24"/>
                <w:szCs w:val="24"/>
              </w:rPr>
              <w:t>1.742,12 без пдв-а,односно 1.950,00 са пдв-ом</w:t>
            </w:r>
          </w:p>
          <w:p w:rsidR="00680468" w:rsidRDefault="00680468" w:rsidP="00541A99">
            <w:pPr>
              <w:rPr>
                <w:sz w:val="24"/>
                <w:szCs w:val="24"/>
              </w:rPr>
            </w:pPr>
          </w:p>
          <w:p w:rsidR="00680468" w:rsidRDefault="00680468" w:rsidP="00680468">
            <w:pPr>
              <w:rPr>
                <w:sz w:val="24"/>
                <w:szCs w:val="24"/>
              </w:rPr>
            </w:pPr>
            <w:r>
              <w:rPr>
                <w:sz w:val="24"/>
                <w:szCs w:val="24"/>
              </w:rPr>
              <w:t>2.125,61 без пдв-а,односно 2.350,00 са пдв-ом</w:t>
            </w:r>
          </w:p>
          <w:p w:rsidR="00680468" w:rsidRDefault="00680468" w:rsidP="00680468">
            <w:pPr>
              <w:rPr>
                <w:sz w:val="24"/>
                <w:szCs w:val="24"/>
              </w:rPr>
            </w:pPr>
          </w:p>
          <w:p w:rsidR="00680468" w:rsidRDefault="00B15EC2" w:rsidP="00680468">
            <w:pPr>
              <w:rPr>
                <w:sz w:val="24"/>
                <w:szCs w:val="24"/>
              </w:rPr>
            </w:pPr>
            <w:r>
              <w:rPr>
                <w:sz w:val="24"/>
                <w:szCs w:val="24"/>
              </w:rPr>
              <w:t>2.28</w:t>
            </w:r>
            <w:r w:rsidR="00680468">
              <w:rPr>
                <w:sz w:val="24"/>
                <w:szCs w:val="24"/>
              </w:rPr>
              <w:t>8,79 без пдв-а,односно 2.500,00 са пдв-ом</w:t>
            </w:r>
          </w:p>
          <w:p w:rsidR="00680468" w:rsidRDefault="00680468" w:rsidP="00680468">
            <w:pPr>
              <w:rPr>
                <w:sz w:val="24"/>
                <w:szCs w:val="24"/>
              </w:rPr>
            </w:pPr>
            <w:r>
              <w:rPr>
                <w:sz w:val="24"/>
                <w:szCs w:val="24"/>
              </w:rPr>
              <w:t>2.138,79 без пдв-а,односно 2.350,00 са пдв-ом</w:t>
            </w:r>
          </w:p>
          <w:p w:rsidR="00680468" w:rsidRDefault="00680468" w:rsidP="00680468">
            <w:pPr>
              <w:rPr>
                <w:sz w:val="24"/>
                <w:szCs w:val="24"/>
              </w:rPr>
            </w:pPr>
            <w:r>
              <w:rPr>
                <w:sz w:val="24"/>
                <w:szCs w:val="24"/>
              </w:rPr>
              <w:t>6.374,55 без пдв-а,односно 6.850,00 са пдв-ом</w:t>
            </w:r>
          </w:p>
          <w:p w:rsidR="00680468" w:rsidRDefault="00680468" w:rsidP="00680468">
            <w:pPr>
              <w:rPr>
                <w:sz w:val="24"/>
                <w:szCs w:val="24"/>
              </w:rPr>
            </w:pPr>
            <w:r>
              <w:rPr>
                <w:sz w:val="24"/>
                <w:szCs w:val="24"/>
              </w:rPr>
              <w:t>6.246,21 без пдв-а,односно 6.700,00 са пдв-ом</w:t>
            </w:r>
          </w:p>
          <w:p w:rsidR="00680468" w:rsidRDefault="00680468" w:rsidP="00541A99">
            <w:pPr>
              <w:rPr>
                <w:sz w:val="24"/>
                <w:szCs w:val="24"/>
              </w:rPr>
            </w:pPr>
          </w:p>
          <w:p w:rsidR="00614751" w:rsidRPr="00541A99" w:rsidRDefault="00614751" w:rsidP="00541A99">
            <w:pPr>
              <w:rPr>
                <w:sz w:val="24"/>
                <w:szCs w:val="24"/>
              </w:rPr>
            </w:pPr>
          </w:p>
        </w:tc>
      </w:tr>
      <w:tr w:rsidR="00614751" w:rsidRPr="00C75B63" w:rsidTr="00B25025">
        <w:trPr>
          <w:trHeight w:val="710"/>
        </w:trPr>
        <w:tc>
          <w:tcPr>
            <w:tcW w:w="5296" w:type="dxa"/>
            <w:gridSpan w:val="2"/>
            <w:tcBorders>
              <w:top w:val="single" w:sz="4" w:space="0" w:color="auto"/>
              <w:left w:val="single" w:sz="4" w:space="0" w:color="auto"/>
              <w:bottom w:val="single" w:sz="4" w:space="0" w:color="auto"/>
              <w:right w:val="single" w:sz="4" w:space="0" w:color="auto"/>
            </w:tcBorders>
            <w:shd w:val="clear" w:color="auto" w:fill="auto"/>
          </w:tcPr>
          <w:p w:rsidR="00614751" w:rsidRPr="00C75B63" w:rsidRDefault="00614751" w:rsidP="00B25025">
            <w:pPr>
              <w:jc w:val="both"/>
              <w:rPr>
                <w:sz w:val="24"/>
                <w:szCs w:val="24"/>
              </w:rPr>
            </w:pPr>
          </w:p>
          <w:p w:rsidR="00614751" w:rsidRPr="00C75B63" w:rsidRDefault="00614751" w:rsidP="00B25025">
            <w:pPr>
              <w:jc w:val="both"/>
              <w:rPr>
                <w:sz w:val="24"/>
                <w:szCs w:val="24"/>
              </w:rPr>
            </w:pPr>
            <w:r w:rsidRPr="00C75B63">
              <w:rPr>
                <w:sz w:val="24"/>
                <w:szCs w:val="24"/>
              </w:rPr>
              <w:t xml:space="preserve">Рок важења понуде </w:t>
            </w:r>
          </w:p>
        </w:tc>
        <w:tc>
          <w:tcPr>
            <w:tcW w:w="4460" w:type="dxa"/>
            <w:gridSpan w:val="2"/>
            <w:tcBorders>
              <w:top w:val="single" w:sz="4" w:space="0" w:color="auto"/>
              <w:left w:val="single" w:sz="4" w:space="0" w:color="auto"/>
              <w:bottom w:val="single" w:sz="4" w:space="0" w:color="auto"/>
              <w:right w:val="single" w:sz="4" w:space="0" w:color="auto"/>
            </w:tcBorders>
          </w:tcPr>
          <w:p w:rsidR="00614751" w:rsidRPr="003843D6" w:rsidRDefault="00614751" w:rsidP="00B25025">
            <w:pPr>
              <w:jc w:val="center"/>
              <w:rPr>
                <w:sz w:val="24"/>
                <w:szCs w:val="24"/>
              </w:rPr>
            </w:pPr>
            <w:r>
              <w:rPr>
                <w:sz w:val="24"/>
                <w:szCs w:val="24"/>
              </w:rPr>
              <w:t>60</w:t>
            </w:r>
          </w:p>
        </w:tc>
      </w:tr>
      <w:tr w:rsidR="00614751" w:rsidRPr="00C75B63" w:rsidTr="00B25025">
        <w:trPr>
          <w:trHeight w:val="710"/>
        </w:trPr>
        <w:tc>
          <w:tcPr>
            <w:tcW w:w="5296" w:type="dxa"/>
            <w:gridSpan w:val="2"/>
            <w:tcBorders>
              <w:top w:val="single" w:sz="4" w:space="0" w:color="auto"/>
              <w:left w:val="single" w:sz="4" w:space="0" w:color="auto"/>
              <w:bottom w:val="single" w:sz="4" w:space="0" w:color="auto"/>
              <w:right w:val="single" w:sz="4" w:space="0" w:color="auto"/>
            </w:tcBorders>
            <w:shd w:val="clear" w:color="auto" w:fill="auto"/>
          </w:tcPr>
          <w:p w:rsidR="00614751" w:rsidRPr="00C75B63" w:rsidRDefault="00614751" w:rsidP="00B25025">
            <w:pPr>
              <w:jc w:val="both"/>
              <w:rPr>
                <w:sz w:val="24"/>
                <w:szCs w:val="24"/>
              </w:rPr>
            </w:pPr>
          </w:p>
          <w:p w:rsidR="00614751" w:rsidRPr="00C75B63" w:rsidRDefault="00614751" w:rsidP="00B25025">
            <w:pPr>
              <w:jc w:val="both"/>
              <w:rPr>
                <w:sz w:val="24"/>
                <w:szCs w:val="24"/>
              </w:rPr>
            </w:pPr>
            <w:r w:rsidRPr="00C75B63">
              <w:rPr>
                <w:sz w:val="24"/>
                <w:szCs w:val="24"/>
              </w:rPr>
              <w:t>Недостаци у понуди</w:t>
            </w:r>
          </w:p>
        </w:tc>
        <w:tc>
          <w:tcPr>
            <w:tcW w:w="4460" w:type="dxa"/>
            <w:gridSpan w:val="2"/>
            <w:tcBorders>
              <w:top w:val="single" w:sz="4" w:space="0" w:color="auto"/>
              <w:left w:val="single" w:sz="4" w:space="0" w:color="auto"/>
              <w:bottom w:val="single" w:sz="4" w:space="0" w:color="auto"/>
              <w:right w:val="single" w:sz="4" w:space="0" w:color="auto"/>
            </w:tcBorders>
          </w:tcPr>
          <w:p w:rsidR="00614751" w:rsidRPr="00C75B63" w:rsidRDefault="00614751" w:rsidP="00B25025">
            <w:pPr>
              <w:jc w:val="center"/>
              <w:rPr>
                <w:sz w:val="24"/>
                <w:szCs w:val="24"/>
              </w:rPr>
            </w:pPr>
          </w:p>
          <w:p w:rsidR="00614751" w:rsidRPr="0013547F" w:rsidRDefault="00614751" w:rsidP="00B25025">
            <w:pPr>
              <w:jc w:val="center"/>
              <w:rPr>
                <w:sz w:val="24"/>
                <w:szCs w:val="24"/>
              </w:rPr>
            </w:pPr>
            <w:r>
              <w:rPr>
                <w:b/>
                <w:sz w:val="24"/>
                <w:szCs w:val="24"/>
              </w:rPr>
              <w:t>/</w:t>
            </w:r>
          </w:p>
        </w:tc>
      </w:tr>
    </w:tbl>
    <w:p w:rsidR="00E441AE" w:rsidRPr="00D31E9C" w:rsidRDefault="006369A8" w:rsidP="00E441AE">
      <w:pPr>
        <w:jc w:val="both"/>
        <w:rPr>
          <w:sz w:val="22"/>
          <w:szCs w:val="22"/>
          <w:lang w:val="sr-Cyrl-CS"/>
        </w:rPr>
      </w:pPr>
      <w:r>
        <w:rPr>
          <w:sz w:val="22"/>
          <w:szCs w:val="22"/>
          <w:lang w:val="sr-Cyrl-CS"/>
        </w:rPr>
        <w:t xml:space="preserve">            </w:t>
      </w:r>
    </w:p>
    <w:p w:rsidR="00141F4B" w:rsidRPr="00C75B63" w:rsidRDefault="00141F4B" w:rsidP="00141F4B">
      <w:pPr>
        <w:ind w:left="360"/>
        <w:jc w:val="both"/>
        <w:rPr>
          <w:b/>
          <w:sz w:val="24"/>
          <w:szCs w:val="24"/>
          <w:lang w:val="sr-Cyrl-CS"/>
        </w:rPr>
      </w:pPr>
    </w:p>
    <w:p w:rsidR="00141F4B" w:rsidRPr="00C75B63" w:rsidRDefault="00141F4B" w:rsidP="00141F4B">
      <w:pPr>
        <w:pStyle w:val="NoSpacing"/>
        <w:rPr>
          <w:rFonts w:ascii="Times New Roman" w:hAnsi="Times New Roman" w:cs="Times New Roman"/>
          <w:sz w:val="24"/>
          <w:szCs w:val="24"/>
          <w:lang w:val="sr-Cyrl-CS"/>
        </w:rPr>
      </w:pPr>
    </w:p>
    <w:p w:rsidR="00141F4B" w:rsidRPr="00C75B63" w:rsidRDefault="0044757A" w:rsidP="00141F4B">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141F4B" w:rsidRPr="00C75B63">
        <w:rPr>
          <w:rFonts w:ascii="Times New Roman" w:hAnsi="Times New Roman" w:cs="Times New Roman"/>
          <w:b/>
          <w:bCs/>
          <w:sz w:val="24"/>
          <w:szCs w:val="24"/>
        </w:rPr>
        <w:t>Називи, односно имена понуђача чије су понуде одбијене и разлози за</w:t>
      </w:r>
    </w:p>
    <w:p w:rsidR="00FF5A70" w:rsidRPr="000847E9" w:rsidRDefault="00614751" w:rsidP="00141F4B">
      <w:pPr>
        <w:pStyle w:val="NoSpacing"/>
        <w:rPr>
          <w:rFonts w:ascii="Times New Roman" w:hAnsi="Times New Roman" w:cs="Times New Roman"/>
          <w:b/>
          <w:bCs/>
          <w:sz w:val="24"/>
          <w:szCs w:val="24"/>
        </w:rPr>
      </w:pPr>
      <w:r>
        <w:rPr>
          <w:rFonts w:ascii="Times New Roman" w:hAnsi="Times New Roman" w:cs="Times New Roman"/>
          <w:b/>
          <w:bCs/>
          <w:sz w:val="24"/>
          <w:szCs w:val="24"/>
        </w:rPr>
        <w:t>њихово одбијање:</w:t>
      </w:r>
      <w:r w:rsidR="000847E9">
        <w:rPr>
          <w:rFonts w:ascii="Times New Roman" w:hAnsi="Times New Roman" w:cs="Times New Roman"/>
          <w:b/>
          <w:bCs/>
          <w:sz w:val="24"/>
          <w:szCs w:val="24"/>
        </w:rPr>
        <w:t>нема</w:t>
      </w:r>
    </w:p>
    <w:p w:rsidR="00141F4B" w:rsidRPr="00C75B63" w:rsidRDefault="00614751" w:rsidP="000847E9">
      <w:pPr>
        <w:pStyle w:val="NoSpacing"/>
        <w:rPr>
          <w:rFonts w:ascii="Times New Roman" w:hAnsi="Times New Roman" w:cs="Times New Roman"/>
          <w:b/>
          <w:bCs/>
          <w:sz w:val="24"/>
          <w:szCs w:val="24"/>
          <w:lang w:val="sr-Cyrl-CS"/>
        </w:rPr>
      </w:pPr>
      <w:r w:rsidRPr="00614751">
        <w:rPr>
          <w:rFonts w:ascii="Times New Roman" w:hAnsi="Times New Roman" w:cs="Times New Roman"/>
          <w:b/>
          <w:bCs/>
          <w:sz w:val="24"/>
          <w:szCs w:val="24"/>
        </w:rPr>
        <w:t xml:space="preserve"> </w:t>
      </w:r>
    </w:p>
    <w:p w:rsidR="00141F4B" w:rsidRPr="00C75B63" w:rsidRDefault="0044757A" w:rsidP="00141F4B">
      <w:pPr>
        <w:pStyle w:val="NoSpacing"/>
        <w:rPr>
          <w:rFonts w:ascii="Times New Roman" w:hAnsi="Times New Roman" w:cs="Times New Roman"/>
          <w:b/>
          <w:sz w:val="24"/>
          <w:szCs w:val="24"/>
          <w:lang w:val="sr-Cyrl-CS"/>
        </w:rPr>
      </w:pPr>
      <w:r>
        <w:rPr>
          <w:rFonts w:ascii="Times New Roman" w:hAnsi="Times New Roman" w:cs="Times New Roman"/>
          <w:b/>
          <w:bCs/>
          <w:sz w:val="24"/>
          <w:szCs w:val="24"/>
        </w:rPr>
        <w:t>6.</w:t>
      </w:r>
      <w:r w:rsidR="00141F4B" w:rsidRPr="00C75B63">
        <w:rPr>
          <w:rFonts w:ascii="Times New Roman" w:hAnsi="Times New Roman" w:cs="Times New Roman"/>
          <w:b/>
          <w:bCs/>
          <w:sz w:val="24"/>
          <w:szCs w:val="24"/>
        </w:rPr>
        <w:t xml:space="preserve">Критеријум за оцењивање понуде је </w:t>
      </w:r>
      <w:r w:rsidR="00141F4B" w:rsidRPr="00C75B63">
        <w:rPr>
          <w:rFonts w:ascii="Times New Roman" w:hAnsi="Times New Roman" w:cs="Times New Roman"/>
          <w:b/>
          <w:sz w:val="24"/>
          <w:szCs w:val="24"/>
          <w:lang w:val="sr-Cyrl-CS"/>
        </w:rPr>
        <w:t>најнижа понуђена цена</w:t>
      </w:r>
    </w:p>
    <w:p w:rsidR="00FF5A70" w:rsidRPr="002746DB" w:rsidRDefault="00FF5A70" w:rsidP="00FF5A70">
      <w:pPr>
        <w:rPr>
          <w:sz w:val="24"/>
          <w:szCs w:val="24"/>
        </w:rPr>
      </w:pPr>
      <w:r>
        <w:rPr>
          <w:sz w:val="24"/>
          <w:szCs w:val="24"/>
        </w:rPr>
        <w:t>7.</w:t>
      </w:r>
      <w:r w:rsidRPr="002746DB">
        <w:rPr>
          <w:sz w:val="24"/>
          <w:szCs w:val="24"/>
        </w:rPr>
        <w:t>На основу извршеног прегледа и стручне оцене, Комисија је је констатовала да је приспела само једна понуда која је прихватљива, односно  благовремена, одговарајућа, не садржи битне недостатке, не ограничава нити условљава права наручиоца или обавезе понуђача и не прелази износ процењене вредности јавне набавке те није било места рангирању. Стога  је дала препоруку директору да донесе одлуку о додели уговора</w:t>
      </w:r>
      <w:r w:rsidR="000847E9">
        <w:rPr>
          <w:sz w:val="24"/>
          <w:szCs w:val="24"/>
        </w:rPr>
        <w:t xml:space="preserve"> за </w:t>
      </w:r>
      <w:r w:rsidR="00173A87">
        <w:rPr>
          <w:sz w:val="24"/>
          <w:szCs w:val="24"/>
        </w:rPr>
        <w:t>партију 1,2,3,4,5,6 и 7</w:t>
      </w:r>
      <w:r w:rsidRPr="002746DB">
        <w:rPr>
          <w:sz w:val="24"/>
          <w:szCs w:val="24"/>
        </w:rPr>
        <w:t xml:space="preserve"> следећем понуђачу:</w:t>
      </w:r>
    </w:p>
    <w:p w:rsidR="00FF5A70" w:rsidRPr="00F06057" w:rsidRDefault="00FF5A70" w:rsidP="00FF5A70">
      <w:pPr>
        <w:pStyle w:val="NoSpacing"/>
        <w:rPr>
          <w:rFonts w:ascii="Times New Roman" w:hAnsi="Times New Roman" w:cs="Times New Roman"/>
          <w:sz w:val="24"/>
          <w:szCs w:val="24"/>
        </w:rPr>
      </w:pPr>
    </w:p>
    <w:p w:rsidR="00FF5A70" w:rsidRPr="00C75B63" w:rsidRDefault="00FF5A70" w:rsidP="00FF5A70">
      <w:pPr>
        <w:pStyle w:val="NoSpacing"/>
        <w:rPr>
          <w:rFonts w:ascii="Times New Roman" w:hAnsi="Times New Roman" w:cs="Times New Roman"/>
          <w:sz w:val="24"/>
          <w:szCs w:val="24"/>
          <w:lang w:val="sr-Cyrl-CS"/>
        </w:rPr>
      </w:pPr>
      <w:r w:rsidRPr="00C75B63">
        <w:rPr>
          <w:rFonts w:ascii="Times New Roman" w:hAnsi="Times New Roman" w:cs="Times New Roman"/>
          <w:b/>
          <w:bCs/>
          <w:sz w:val="24"/>
          <w:szCs w:val="24"/>
        </w:rPr>
        <w:t xml:space="preserve"> </w:t>
      </w:r>
      <w:r w:rsidRPr="00C75B63">
        <w:rPr>
          <w:rFonts w:ascii="Times New Roman" w:hAnsi="Times New Roman" w:cs="Times New Roman"/>
          <w:b/>
          <w:bCs/>
          <w:sz w:val="24"/>
          <w:szCs w:val="24"/>
          <w:lang w:val="sr-Cyrl-CS"/>
        </w:rPr>
        <w:t xml:space="preserve">Назив, односно  име понуђача </w:t>
      </w:r>
      <w:r w:rsidRPr="00C75B63">
        <w:rPr>
          <w:rFonts w:ascii="Times New Roman" w:hAnsi="Times New Roman" w:cs="Times New Roman"/>
          <w:sz w:val="24"/>
          <w:szCs w:val="24"/>
          <w:lang w:val="sr-Cyrl-CS"/>
        </w:rPr>
        <w:t>:</w:t>
      </w:r>
    </w:p>
    <w:p w:rsidR="00FF5A70" w:rsidRPr="00C75B63" w:rsidRDefault="00FF5A70" w:rsidP="0044757A">
      <w:pPr>
        <w:jc w:val="both"/>
        <w:rPr>
          <w:sz w:val="24"/>
          <w:szCs w:val="24"/>
          <w:lang w:val="ru-RU"/>
        </w:rPr>
      </w:pPr>
      <w:r>
        <w:rPr>
          <w:sz w:val="24"/>
          <w:szCs w:val="24"/>
          <w:lang w:val="sr-Cyrl-CS"/>
        </w:rPr>
        <w:lastRenderedPageBreak/>
        <w:t>Понуђач „</w:t>
      </w:r>
      <w:r w:rsidRPr="009C6606">
        <w:rPr>
          <w:b/>
          <w:sz w:val="24"/>
          <w:szCs w:val="24"/>
        </w:rPr>
        <w:t>MIVEX</w:t>
      </w:r>
      <w:r>
        <w:rPr>
          <w:b/>
          <w:sz w:val="24"/>
          <w:szCs w:val="24"/>
        </w:rPr>
        <w:t>“ D.O</w:t>
      </w:r>
      <w:r w:rsidR="001611C8">
        <w:rPr>
          <w:b/>
          <w:sz w:val="24"/>
          <w:szCs w:val="24"/>
        </w:rPr>
        <w:t>.</w:t>
      </w:r>
      <w:r>
        <w:rPr>
          <w:b/>
          <w:sz w:val="24"/>
          <w:szCs w:val="24"/>
        </w:rPr>
        <w:t>O.</w:t>
      </w:r>
      <w:r w:rsidR="001611C8">
        <w:rPr>
          <w:b/>
          <w:sz w:val="24"/>
          <w:szCs w:val="24"/>
        </w:rPr>
        <w:t>,Драгице Кончар 21,11000 Београд</w:t>
      </w:r>
      <w:r>
        <w:rPr>
          <w:b/>
          <w:sz w:val="24"/>
          <w:szCs w:val="24"/>
        </w:rPr>
        <w:t xml:space="preserve"> </w:t>
      </w:r>
      <w:r>
        <w:rPr>
          <w:sz w:val="24"/>
          <w:szCs w:val="24"/>
        </w:rPr>
        <w:t xml:space="preserve">понуда </w:t>
      </w:r>
      <w:r w:rsidRPr="009C6606">
        <w:rPr>
          <w:b/>
          <w:sz w:val="24"/>
          <w:szCs w:val="24"/>
          <w:lang w:val="sr-Cyrl-CS"/>
        </w:rPr>
        <w:t xml:space="preserve">  </w:t>
      </w:r>
      <w:r w:rsidRPr="002127B1">
        <w:rPr>
          <w:sz w:val="24"/>
          <w:szCs w:val="24"/>
          <w:lang w:val="sr-Cyrl-CS"/>
        </w:rPr>
        <w:t>бр</w:t>
      </w:r>
      <w:r w:rsidRPr="00C75B63">
        <w:rPr>
          <w:sz w:val="24"/>
          <w:szCs w:val="24"/>
          <w:lang w:val="sr-Cyrl-CS"/>
        </w:rPr>
        <w:t>.</w:t>
      </w:r>
      <w:r w:rsidRPr="002127B1">
        <w:rPr>
          <w:b/>
          <w:sz w:val="24"/>
          <w:szCs w:val="24"/>
        </w:rPr>
        <w:t xml:space="preserve"> </w:t>
      </w:r>
      <w:r w:rsidR="000847E9">
        <w:rPr>
          <w:b/>
          <w:sz w:val="24"/>
          <w:szCs w:val="24"/>
        </w:rPr>
        <w:t>15/2020</w:t>
      </w:r>
      <w:r>
        <w:rPr>
          <w:bCs/>
          <w:sz w:val="24"/>
          <w:szCs w:val="24"/>
        </w:rPr>
        <w:t xml:space="preserve"> од </w:t>
      </w:r>
      <w:r w:rsidR="000847E9">
        <w:rPr>
          <w:b/>
          <w:bCs/>
          <w:sz w:val="24"/>
          <w:szCs w:val="24"/>
        </w:rPr>
        <w:t>26.02.2020</w:t>
      </w:r>
      <w:r>
        <w:rPr>
          <w:b/>
          <w:bCs/>
          <w:sz w:val="24"/>
          <w:szCs w:val="24"/>
        </w:rPr>
        <w:t xml:space="preserve"> </w:t>
      </w:r>
      <w:r w:rsidRPr="00C75B63">
        <w:rPr>
          <w:bCs/>
          <w:sz w:val="24"/>
          <w:szCs w:val="24"/>
        </w:rPr>
        <w:t>.године</w:t>
      </w:r>
      <w:r w:rsidRPr="00C75B63">
        <w:rPr>
          <w:sz w:val="24"/>
          <w:szCs w:val="24"/>
          <w:lang w:val="sr-Cyrl-CS"/>
        </w:rPr>
        <w:t xml:space="preserve"> </w:t>
      </w:r>
    </w:p>
    <w:p w:rsidR="00FF5A70" w:rsidRPr="00C75B63" w:rsidRDefault="00FF5A70" w:rsidP="00FF5A70">
      <w:pPr>
        <w:pStyle w:val="NoSpacing"/>
        <w:rPr>
          <w:rFonts w:ascii="Times New Roman" w:hAnsi="Times New Roman" w:cs="Times New Roman"/>
          <w:sz w:val="24"/>
          <w:szCs w:val="24"/>
          <w:lang w:val="sr-Cyrl-CS"/>
        </w:rPr>
      </w:pPr>
      <w:r w:rsidRPr="00C75B63">
        <w:rPr>
          <w:rFonts w:ascii="Times New Roman" w:hAnsi="Times New Roman" w:cs="Times New Roman"/>
          <w:sz w:val="24"/>
          <w:szCs w:val="24"/>
          <w:lang w:val="sr-Cyrl-CS"/>
        </w:rPr>
        <w:t>Изабрани понуђач не извршава набавку уз помоћ подизвођача.</w:t>
      </w:r>
    </w:p>
    <w:p w:rsidR="00141F4B" w:rsidRPr="00C75B63" w:rsidRDefault="00141F4B" w:rsidP="00141F4B">
      <w:pPr>
        <w:pStyle w:val="NoSpacing"/>
        <w:rPr>
          <w:rFonts w:ascii="Times New Roman" w:hAnsi="Times New Roman" w:cs="Times New Roman"/>
          <w:sz w:val="24"/>
          <w:szCs w:val="24"/>
          <w:lang w:val="sr-Cyrl-CS"/>
        </w:rPr>
      </w:pPr>
    </w:p>
    <w:p w:rsidR="00197FA4" w:rsidRDefault="00197FA4" w:rsidP="00E441AE">
      <w:pPr>
        <w:ind w:firstLine="709"/>
        <w:rPr>
          <w:sz w:val="22"/>
          <w:szCs w:val="22"/>
          <w:lang w:val="sr-Latn-CS"/>
        </w:rPr>
      </w:pPr>
    </w:p>
    <w:p w:rsidR="00C33334" w:rsidRPr="00C33334" w:rsidRDefault="00C33334" w:rsidP="00C33334">
      <w:pPr>
        <w:pStyle w:val="NoSpacing"/>
        <w:rPr>
          <w:rFonts w:ascii="Times New Roman" w:hAnsi="Times New Roman" w:cs="Times New Roman"/>
          <w:sz w:val="24"/>
          <w:szCs w:val="24"/>
        </w:rPr>
      </w:pPr>
      <w:r>
        <w:rPr>
          <w:rFonts w:ascii="Times New Roman" w:hAnsi="Times New Roman" w:cs="Times New Roman"/>
          <w:sz w:val="24"/>
          <w:szCs w:val="24"/>
          <w:lang w:val="sr-Latn-CS"/>
        </w:rPr>
        <w:t>Одговорно лице наручиоца прихватило је предлог Комисије за јавну набавк</w:t>
      </w:r>
      <w:r>
        <w:rPr>
          <w:rFonts w:ascii="Times New Roman" w:hAnsi="Times New Roman" w:cs="Times New Roman"/>
          <w:sz w:val="24"/>
          <w:szCs w:val="24"/>
        </w:rPr>
        <w:t>у</w:t>
      </w:r>
      <w:r>
        <w:rPr>
          <w:rFonts w:ascii="Times New Roman" w:hAnsi="Times New Roman" w:cs="Times New Roman"/>
          <w:sz w:val="24"/>
          <w:szCs w:val="24"/>
          <w:lang w:val="sr-Latn-CS"/>
        </w:rPr>
        <w:t xml:space="preserve"> о избору најповољније понуде, те је на основу законског овлашћења донело одлуку </w:t>
      </w:r>
      <w:r>
        <w:rPr>
          <w:rFonts w:ascii="Times New Roman" w:hAnsi="Times New Roman" w:cs="Times New Roman"/>
          <w:sz w:val="24"/>
          <w:szCs w:val="24"/>
        </w:rPr>
        <w:t>као у изреци.</w:t>
      </w:r>
    </w:p>
    <w:p w:rsidR="005B007C" w:rsidRPr="005B007C" w:rsidRDefault="005B007C" w:rsidP="00C33334">
      <w:pPr>
        <w:pStyle w:val="NoSpacing"/>
        <w:rPr>
          <w:rFonts w:ascii="Times New Roman" w:hAnsi="Times New Roman" w:cs="Times New Roman"/>
          <w:sz w:val="24"/>
          <w:szCs w:val="24"/>
        </w:rPr>
      </w:pPr>
    </w:p>
    <w:p w:rsidR="00C33334" w:rsidRDefault="00C33334" w:rsidP="00C33334">
      <w:pPr>
        <w:pStyle w:val="Normal1"/>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ПОУКА О ПРАВНОМ ЛЕКУ: </w:t>
      </w:r>
    </w:p>
    <w:p w:rsidR="00C33334" w:rsidRPr="00E006D3" w:rsidRDefault="00C33334" w:rsidP="00C33334">
      <w:pPr>
        <w:pStyle w:val="normalprored"/>
        <w:rPr>
          <w:rFonts w:ascii="Times New Roman" w:hAnsi="Times New Roman" w:cs="Times New Roman"/>
          <w:sz w:val="22"/>
          <w:szCs w:val="22"/>
        </w:rPr>
      </w:pPr>
      <w:r w:rsidRPr="00E006D3">
        <w:rPr>
          <w:rFonts w:ascii="Times New Roman" w:hAnsi="Times New Roman" w:cs="Times New Roman"/>
          <w:sz w:val="22"/>
          <w:szCs w:val="22"/>
        </w:rPr>
        <w:t>Против ове одлуке понуђач може поднети наручиоцу захтев за заштиту права у року од  5  дана од дана  објављивања одлуке на Порталу јавних набавки уз истовремено достављање копије захтева Републичкој комисији за заштиту права у поступцима јавних набавки.</w:t>
      </w:r>
    </w:p>
    <w:p w:rsidR="00C33334" w:rsidRDefault="00C33334" w:rsidP="00C33334">
      <w:pPr>
        <w:pStyle w:val="NoSpacing"/>
        <w:rPr>
          <w:rFonts w:ascii="Times New Roman" w:hAnsi="Times New Roman" w:cs="Times New Roman"/>
          <w:sz w:val="24"/>
          <w:szCs w:val="24"/>
        </w:rPr>
      </w:pPr>
    </w:p>
    <w:p w:rsidR="00C33334" w:rsidRDefault="00C33334" w:rsidP="00C3333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33334" w:rsidRDefault="00C33334" w:rsidP="00C3333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47D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3334" w:rsidRDefault="00C33334" w:rsidP="00C3333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Latn-CS"/>
        </w:rPr>
        <w:t xml:space="preserve"> </w:t>
      </w:r>
      <w:r>
        <w:rPr>
          <w:rFonts w:ascii="Times New Roman" w:hAnsi="Times New Roman" w:cs="Times New Roman"/>
          <w:sz w:val="24"/>
          <w:szCs w:val="24"/>
        </w:rPr>
        <w:t>ДИРЕКТОР  ШКОЛЕ</w:t>
      </w:r>
    </w:p>
    <w:tbl>
      <w:tblPr>
        <w:tblpPr w:leftFromText="180" w:rightFromText="180" w:bottomFromText="200" w:vertAnchor="text" w:tblpY="1"/>
        <w:tblOverlap w:val="never"/>
        <w:tblW w:w="0" w:type="auto"/>
        <w:tblLook w:val="01E0" w:firstRow="1" w:lastRow="1" w:firstColumn="1" w:lastColumn="1" w:noHBand="0" w:noVBand="0"/>
      </w:tblPr>
      <w:tblGrid>
        <w:gridCol w:w="4428"/>
      </w:tblGrid>
      <w:tr w:rsidR="00C33334" w:rsidTr="00C33334">
        <w:tc>
          <w:tcPr>
            <w:tcW w:w="4428" w:type="dxa"/>
          </w:tcPr>
          <w:p w:rsidR="00C33334" w:rsidRDefault="00C33334">
            <w:pPr>
              <w:spacing w:after="200" w:line="276" w:lineRule="auto"/>
              <w:rPr>
                <w:sz w:val="24"/>
                <w:szCs w:val="24"/>
                <w:lang w:val="sr-Latn-CS" w:eastAsia="en-US"/>
              </w:rPr>
            </w:pPr>
          </w:p>
        </w:tc>
      </w:tr>
    </w:tbl>
    <w:p w:rsidR="00C33334" w:rsidRDefault="00C33334" w:rsidP="00C33334">
      <w:pPr>
        <w:pStyle w:val="NoSpacing"/>
        <w:rPr>
          <w:rFonts w:ascii="Times New Roman" w:hAnsi="Times New Roman" w:cs="Times New Roman"/>
          <w:sz w:val="24"/>
          <w:szCs w:val="24"/>
        </w:rPr>
      </w:pPr>
    </w:p>
    <w:p w:rsidR="00197FA4" w:rsidRPr="00FF5A70" w:rsidRDefault="00047DB4" w:rsidP="00047DB4">
      <w:pPr>
        <w:tabs>
          <w:tab w:val="left" w:pos="2312"/>
        </w:tabs>
        <w:ind w:firstLine="709"/>
        <w:rPr>
          <w:sz w:val="22"/>
          <w:szCs w:val="22"/>
        </w:rPr>
      </w:pPr>
      <w:r>
        <w:rPr>
          <w:sz w:val="22"/>
          <w:szCs w:val="22"/>
          <w:lang w:val="sr-Latn-CS"/>
        </w:rPr>
        <w:t xml:space="preserve">    </w:t>
      </w:r>
      <w:r>
        <w:rPr>
          <w:sz w:val="22"/>
          <w:szCs w:val="22"/>
          <w:lang w:val="sr-Latn-CS"/>
        </w:rPr>
        <w:tab/>
      </w:r>
      <w:r w:rsidR="00FF5A70">
        <w:rPr>
          <w:sz w:val="22"/>
          <w:szCs w:val="22"/>
        </w:rPr>
        <w:t>Славица Зајић Смиљанић</w:t>
      </w:r>
    </w:p>
    <w:p w:rsidR="00197FA4" w:rsidRDefault="00197FA4" w:rsidP="00E441AE">
      <w:pPr>
        <w:ind w:firstLine="709"/>
        <w:rPr>
          <w:sz w:val="22"/>
          <w:szCs w:val="22"/>
          <w:lang w:val="sr-Latn-CS"/>
        </w:rPr>
      </w:pPr>
    </w:p>
    <w:sectPr w:rsidR="00197FA4" w:rsidSect="00E006D3">
      <w:footerReference w:type="default" r:id="rId8"/>
      <w:footnotePr>
        <w:pos w:val="beneathText"/>
      </w:footnotePr>
      <w:pgSz w:w="12240" w:h="15840"/>
      <w:pgMar w:top="426" w:right="720" w:bottom="426" w:left="993"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0F" w:rsidRDefault="00897C0F" w:rsidP="00FC688E">
      <w:r>
        <w:separator/>
      </w:r>
    </w:p>
  </w:endnote>
  <w:endnote w:type="continuationSeparator" w:id="0">
    <w:p w:rsidR="00897C0F" w:rsidRDefault="00897C0F" w:rsidP="00FC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7" w:rsidRDefault="00C95900">
    <w:pPr>
      <w:pStyle w:val="Footer"/>
      <w:jc w:val="center"/>
    </w:pPr>
    <w:r>
      <w:fldChar w:fldCharType="begin"/>
    </w:r>
    <w:r w:rsidR="00197FA4">
      <w:instrText xml:space="preserve"> PAGE </w:instrText>
    </w:r>
    <w:r>
      <w:fldChar w:fldCharType="separate"/>
    </w:r>
    <w:r w:rsidR="00E30786">
      <w:rPr>
        <w:noProof/>
      </w:rPr>
      <w:t>1</w:t>
    </w:r>
    <w:r>
      <w:fldChar w:fldCharType="end"/>
    </w:r>
  </w:p>
  <w:p w:rsidR="00C76D67" w:rsidRDefault="0089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0F" w:rsidRDefault="00897C0F" w:rsidP="00FC688E">
      <w:r>
        <w:separator/>
      </w:r>
    </w:p>
  </w:footnote>
  <w:footnote w:type="continuationSeparator" w:id="0">
    <w:p w:rsidR="00897C0F" w:rsidRDefault="00897C0F" w:rsidP="00FC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AE"/>
    <w:rsid w:val="00006665"/>
    <w:rsid w:val="00044CF1"/>
    <w:rsid w:val="00047DB4"/>
    <w:rsid w:val="00063692"/>
    <w:rsid w:val="000847E9"/>
    <w:rsid w:val="000911E3"/>
    <w:rsid w:val="000A76E7"/>
    <w:rsid w:val="000C13D8"/>
    <w:rsid w:val="000C33D7"/>
    <w:rsid w:val="000D48A2"/>
    <w:rsid w:val="000F1F4D"/>
    <w:rsid w:val="000F6652"/>
    <w:rsid w:val="0010468A"/>
    <w:rsid w:val="001129C8"/>
    <w:rsid w:val="00141F4B"/>
    <w:rsid w:val="001611C8"/>
    <w:rsid w:val="00163355"/>
    <w:rsid w:val="00173A87"/>
    <w:rsid w:val="001749D8"/>
    <w:rsid w:val="00182D4B"/>
    <w:rsid w:val="00192C03"/>
    <w:rsid w:val="001953D6"/>
    <w:rsid w:val="00197FA4"/>
    <w:rsid w:val="001B234E"/>
    <w:rsid w:val="001D5422"/>
    <w:rsid w:val="001F7F4B"/>
    <w:rsid w:val="00203E7F"/>
    <w:rsid w:val="0023346E"/>
    <w:rsid w:val="002656DB"/>
    <w:rsid w:val="002856B3"/>
    <w:rsid w:val="00285FB5"/>
    <w:rsid w:val="002D4F1A"/>
    <w:rsid w:val="002E652C"/>
    <w:rsid w:val="002E7351"/>
    <w:rsid w:val="002F2DC0"/>
    <w:rsid w:val="002F38B8"/>
    <w:rsid w:val="003018A9"/>
    <w:rsid w:val="0032175A"/>
    <w:rsid w:val="0032516D"/>
    <w:rsid w:val="0032658D"/>
    <w:rsid w:val="00330D29"/>
    <w:rsid w:val="00333C67"/>
    <w:rsid w:val="00347162"/>
    <w:rsid w:val="00347D63"/>
    <w:rsid w:val="003832E3"/>
    <w:rsid w:val="00397B46"/>
    <w:rsid w:val="003F1C82"/>
    <w:rsid w:val="003F725F"/>
    <w:rsid w:val="0041027B"/>
    <w:rsid w:val="004157E3"/>
    <w:rsid w:val="00434A11"/>
    <w:rsid w:val="0044757A"/>
    <w:rsid w:val="00451802"/>
    <w:rsid w:val="00473806"/>
    <w:rsid w:val="004762B7"/>
    <w:rsid w:val="00493003"/>
    <w:rsid w:val="004C5C60"/>
    <w:rsid w:val="004C5D4A"/>
    <w:rsid w:val="004D32E2"/>
    <w:rsid w:val="004F1618"/>
    <w:rsid w:val="004F4DC6"/>
    <w:rsid w:val="005161C2"/>
    <w:rsid w:val="00525162"/>
    <w:rsid w:val="005329E4"/>
    <w:rsid w:val="00540730"/>
    <w:rsid w:val="00541A99"/>
    <w:rsid w:val="005460C7"/>
    <w:rsid w:val="00586B3C"/>
    <w:rsid w:val="005972AC"/>
    <w:rsid w:val="00597D8A"/>
    <w:rsid w:val="005B007C"/>
    <w:rsid w:val="005B1643"/>
    <w:rsid w:val="0060593C"/>
    <w:rsid w:val="00612664"/>
    <w:rsid w:val="00614751"/>
    <w:rsid w:val="00615A4D"/>
    <w:rsid w:val="006259C6"/>
    <w:rsid w:val="0062687F"/>
    <w:rsid w:val="00630CAB"/>
    <w:rsid w:val="006369A8"/>
    <w:rsid w:val="00661EBC"/>
    <w:rsid w:val="00680468"/>
    <w:rsid w:val="00686118"/>
    <w:rsid w:val="006B067B"/>
    <w:rsid w:val="006B34F5"/>
    <w:rsid w:val="006B4238"/>
    <w:rsid w:val="006F5C9E"/>
    <w:rsid w:val="00715B8D"/>
    <w:rsid w:val="00727FF4"/>
    <w:rsid w:val="007370B3"/>
    <w:rsid w:val="00737CB4"/>
    <w:rsid w:val="0074029C"/>
    <w:rsid w:val="00742A73"/>
    <w:rsid w:val="00744CCD"/>
    <w:rsid w:val="00757BEF"/>
    <w:rsid w:val="00797501"/>
    <w:rsid w:val="007C3E59"/>
    <w:rsid w:val="007D542F"/>
    <w:rsid w:val="007D6D2C"/>
    <w:rsid w:val="00812A73"/>
    <w:rsid w:val="00812B99"/>
    <w:rsid w:val="00821E11"/>
    <w:rsid w:val="00833A54"/>
    <w:rsid w:val="008372AB"/>
    <w:rsid w:val="00841865"/>
    <w:rsid w:val="00855CE7"/>
    <w:rsid w:val="008604E4"/>
    <w:rsid w:val="00863D7F"/>
    <w:rsid w:val="00881BD2"/>
    <w:rsid w:val="00883A09"/>
    <w:rsid w:val="00897C0F"/>
    <w:rsid w:val="008A2BB8"/>
    <w:rsid w:val="008B16FE"/>
    <w:rsid w:val="008B2D0B"/>
    <w:rsid w:val="008B59C9"/>
    <w:rsid w:val="008C7F4A"/>
    <w:rsid w:val="008D4EBA"/>
    <w:rsid w:val="008E0C72"/>
    <w:rsid w:val="008E4A0B"/>
    <w:rsid w:val="008E7498"/>
    <w:rsid w:val="0091301E"/>
    <w:rsid w:val="00923300"/>
    <w:rsid w:val="00926890"/>
    <w:rsid w:val="00931227"/>
    <w:rsid w:val="009501B0"/>
    <w:rsid w:val="00973A5E"/>
    <w:rsid w:val="00973CD0"/>
    <w:rsid w:val="00977E95"/>
    <w:rsid w:val="0099499C"/>
    <w:rsid w:val="009C0B9F"/>
    <w:rsid w:val="009E0F8F"/>
    <w:rsid w:val="009F57FF"/>
    <w:rsid w:val="00A303DA"/>
    <w:rsid w:val="00A333AA"/>
    <w:rsid w:val="00A3555E"/>
    <w:rsid w:val="00A478F6"/>
    <w:rsid w:val="00A47B39"/>
    <w:rsid w:val="00A53606"/>
    <w:rsid w:val="00A60255"/>
    <w:rsid w:val="00AA0B41"/>
    <w:rsid w:val="00AF55C2"/>
    <w:rsid w:val="00B00CAF"/>
    <w:rsid w:val="00B01969"/>
    <w:rsid w:val="00B15EC2"/>
    <w:rsid w:val="00B225C8"/>
    <w:rsid w:val="00B36008"/>
    <w:rsid w:val="00B365A3"/>
    <w:rsid w:val="00B4504D"/>
    <w:rsid w:val="00B77184"/>
    <w:rsid w:val="00B831F0"/>
    <w:rsid w:val="00B8523B"/>
    <w:rsid w:val="00B92F60"/>
    <w:rsid w:val="00BB7172"/>
    <w:rsid w:val="00BD77BE"/>
    <w:rsid w:val="00BE6CC8"/>
    <w:rsid w:val="00C11060"/>
    <w:rsid w:val="00C11A55"/>
    <w:rsid w:val="00C25923"/>
    <w:rsid w:val="00C305CA"/>
    <w:rsid w:val="00C33334"/>
    <w:rsid w:val="00C34FED"/>
    <w:rsid w:val="00C74585"/>
    <w:rsid w:val="00C817C4"/>
    <w:rsid w:val="00C82B72"/>
    <w:rsid w:val="00C95900"/>
    <w:rsid w:val="00CA38A6"/>
    <w:rsid w:val="00CC5FC8"/>
    <w:rsid w:val="00D07CB6"/>
    <w:rsid w:val="00D23057"/>
    <w:rsid w:val="00D40BB4"/>
    <w:rsid w:val="00D56621"/>
    <w:rsid w:val="00D703DD"/>
    <w:rsid w:val="00D73A87"/>
    <w:rsid w:val="00D93BCD"/>
    <w:rsid w:val="00DD78C2"/>
    <w:rsid w:val="00DE58C2"/>
    <w:rsid w:val="00DE6BEC"/>
    <w:rsid w:val="00DF24B3"/>
    <w:rsid w:val="00E006D3"/>
    <w:rsid w:val="00E304C8"/>
    <w:rsid w:val="00E30786"/>
    <w:rsid w:val="00E441AE"/>
    <w:rsid w:val="00E553A6"/>
    <w:rsid w:val="00E71FF8"/>
    <w:rsid w:val="00E73D9A"/>
    <w:rsid w:val="00E74F25"/>
    <w:rsid w:val="00E76247"/>
    <w:rsid w:val="00ED320B"/>
    <w:rsid w:val="00F07389"/>
    <w:rsid w:val="00F12369"/>
    <w:rsid w:val="00F162AF"/>
    <w:rsid w:val="00F333ED"/>
    <w:rsid w:val="00F538A5"/>
    <w:rsid w:val="00F65C99"/>
    <w:rsid w:val="00F71360"/>
    <w:rsid w:val="00F73783"/>
    <w:rsid w:val="00F754BA"/>
    <w:rsid w:val="00F90BF9"/>
    <w:rsid w:val="00FB1E5A"/>
    <w:rsid w:val="00FB3397"/>
    <w:rsid w:val="00FC2E7E"/>
    <w:rsid w:val="00FC34C6"/>
    <w:rsid w:val="00FC688E"/>
    <w:rsid w:val="00FE366D"/>
    <w:rsid w:val="00FF3A9C"/>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AE"/>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441AE"/>
    <w:pPr>
      <w:tabs>
        <w:tab w:val="center" w:pos="4535"/>
        <w:tab w:val="right" w:pos="9071"/>
      </w:tabs>
    </w:pPr>
  </w:style>
  <w:style w:type="character" w:customStyle="1" w:styleId="FooterChar">
    <w:name w:val="Footer Char"/>
    <w:basedOn w:val="DefaultParagraphFont"/>
    <w:link w:val="Footer"/>
    <w:semiHidden/>
    <w:rsid w:val="00E441AE"/>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E441AE"/>
    <w:rPr>
      <w:rFonts w:ascii="Tahoma" w:hAnsi="Tahoma" w:cs="Tahoma"/>
      <w:sz w:val="16"/>
      <w:szCs w:val="16"/>
    </w:rPr>
  </w:style>
  <w:style w:type="character" w:customStyle="1" w:styleId="BalloonTextChar">
    <w:name w:val="Balloon Text Char"/>
    <w:basedOn w:val="DefaultParagraphFont"/>
    <w:link w:val="BalloonText"/>
    <w:uiPriority w:val="99"/>
    <w:semiHidden/>
    <w:rsid w:val="00E441AE"/>
    <w:rPr>
      <w:rFonts w:ascii="Tahoma" w:eastAsia="Times New Roman" w:hAnsi="Tahoma" w:cs="Tahoma"/>
      <w:sz w:val="16"/>
      <w:szCs w:val="16"/>
      <w:lang w:val="en-US" w:eastAsia="ar-SA"/>
    </w:rPr>
  </w:style>
  <w:style w:type="paragraph" w:styleId="NoSpacing">
    <w:name w:val="No Spacing"/>
    <w:uiPriority w:val="1"/>
    <w:qFormat/>
    <w:rsid w:val="00C33334"/>
    <w:pPr>
      <w:spacing w:after="0" w:line="240" w:lineRule="auto"/>
    </w:pPr>
    <w:rPr>
      <w:rFonts w:eastAsiaTheme="minorEastAsia"/>
      <w:lang w:val="en-US"/>
    </w:rPr>
  </w:style>
  <w:style w:type="paragraph" w:customStyle="1" w:styleId="Normal1">
    <w:name w:val="Normal1"/>
    <w:basedOn w:val="Normal"/>
    <w:rsid w:val="00C33334"/>
    <w:pPr>
      <w:suppressAutoHyphens w:val="0"/>
      <w:spacing w:before="100" w:beforeAutospacing="1" w:after="100" w:afterAutospacing="1"/>
    </w:pPr>
    <w:rPr>
      <w:rFonts w:ascii="Arial" w:hAnsi="Arial" w:cs="Arial"/>
      <w:sz w:val="22"/>
      <w:szCs w:val="22"/>
      <w:lang w:val="sr-Latn-CS" w:eastAsia="sr-Latn-CS"/>
    </w:rPr>
  </w:style>
  <w:style w:type="paragraph" w:customStyle="1" w:styleId="normalprored">
    <w:name w:val="normalprored"/>
    <w:basedOn w:val="Normal"/>
    <w:rsid w:val="00C33334"/>
    <w:pPr>
      <w:suppressAutoHyphens w:val="0"/>
    </w:pPr>
    <w:rPr>
      <w:rFonts w:ascii="Arial" w:hAnsi="Arial" w:cs="Arial"/>
      <w:sz w:val="26"/>
      <w:szCs w:val="26"/>
      <w:lang w:val="sr-Latn-CS" w:eastAsia="sr-Latn-CS"/>
    </w:rPr>
  </w:style>
  <w:style w:type="character" w:customStyle="1" w:styleId="FontStyle17">
    <w:name w:val="Font Style17"/>
    <w:rsid w:val="006369A8"/>
    <w:rPr>
      <w:rFonts w:ascii="Times New Roman" w:hAnsi="Times New Roman" w:cs="Times New Roman" w:hint="default"/>
      <w:sz w:val="22"/>
      <w:szCs w:val="22"/>
    </w:rPr>
  </w:style>
  <w:style w:type="paragraph" w:styleId="ListParagraph">
    <w:name w:val="List Paragraph"/>
    <w:basedOn w:val="Normal"/>
    <w:uiPriority w:val="34"/>
    <w:qFormat/>
    <w:rsid w:val="00141F4B"/>
    <w:pPr>
      <w:suppressAutoHyphens w:val="0"/>
      <w:spacing w:after="200" w:line="276" w:lineRule="auto"/>
      <w:ind w:left="720"/>
      <w:contextualSpacing/>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AE"/>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441AE"/>
    <w:pPr>
      <w:tabs>
        <w:tab w:val="center" w:pos="4535"/>
        <w:tab w:val="right" w:pos="9071"/>
      </w:tabs>
    </w:pPr>
  </w:style>
  <w:style w:type="character" w:customStyle="1" w:styleId="FooterChar">
    <w:name w:val="Footer Char"/>
    <w:basedOn w:val="DefaultParagraphFont"/>
    <w:link w:val="Footer"/>
    <w:semiHidden/>
    <w:rsid w:val="00E441AE"/>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E441AE"/>
    <w:rPr>
      <w:rFonts w:ascii="Tahoma" w:hAnsi="Tahoma" w:cs="Tahoma"/>
      <w:sz w:val="16"/>
      <w:szCs w:val="16"/>
    </w:rPr>
  </w:style>
  <w:style w:type="character" w:customStyle="1" w:styleId="BalloonTextChar">
    <w:name w:val="Balloon Text Char"/>
    <w:basedOn w:val="DefaultParagraphFont"/>
    <w:link w:val="BalloonText"/>
    <w:uiPriority w:val="99"/>
    <w:semiHidden/>
    <w:rsid w:val="00E441AE"/>
    <w:rPr>
      <w:rFonts w:ascii="Tahoma" w:eastAsia="Times New Roman" w:hAnsi="Tahoma" w:cs="Tahoma"/>
      <w:sz w:val="16"/>
      <w:szCs w:val="16"/>
      <w:lang w:val="en-US" w:eastAsia="ar-SA"/>
    </w:rPr>
  </w:style>
  <w:style w:type="paragraph" w:styleId="NoSpacing">
    <w:name w:val="No Spacing"/>
    <w:uiPriority w:val="1"/>
    <w:qFormat/>
    <w:rsid w:val="00C33334"/>
    <w:pPr>
      <w:spacing w:after="0" w:line="240" w:lineRule="auto"/>
    </w:pPr>
    <w:rPr>
      <w:rFonts w:eastAsiaTheme="minorEastAsia"/>
      <w:lang w:val="en-US"/>
    </w:rPr>
  </w:style>
  <w:style w:type="paragraph" w:customStyle="1" w:styleId="Normal1">
    <w:name w:val="Normal1"/>
    <w:basedOn w:val="Normal"/>
    <w:rsid w:val="00C33334"/>
    <w:pPr>
      <w:suppressAutoHyphens w:val="0"/>
      <w:spacing w:before="100" w:beforeAutospacing="1" w:after="100" w:afterAutospacing="1"/>
    </w:pPr>
    <w:rPr>
      <w:rFonts w:ascii="Arial" w:hAnsi="Arial" w:cs="Arial"/>
      <w:sz w:val="22"/>
      <w:szCs w:val="22"/>
      <w:lang w:val="sr-Latn-CS" w:eastAsia="sr-Latn-CS"/>
    </w:rPr>
  </w:style>
  <w:style w:type="paragraph" w:customStyle="1" w:styleId="normalprored">
    <w:name w:val="normalprored"/>
    <w:basedOn w:val="Normal"/>
    <w:rsid w:val="00C33334"/>
    <w:pPr>
      <w:suppressAutoHyphens w:val="0"/>
    </w:pPr>
    <w:rPr>
      <w:rFonts w:ascii="Arial" w:hAnsi="Arial" w:cs="Arial"/>
      <w:sz w:val="26"/>
      <w:szCs w:val="26"/>
      <w:lang w:val="sr-Latn-CS" w:eastAsia="sr-Latn-CS"/>
    </w:rPr>
  </w:style>
  <w:style w:type="character" w:customStyle="1" w:styleId="FontStyle17">
    <w:name w:val="Font Style17"/>
    <w:rsid w:val="006369A8"/>
    <w:rPr>
      <w:rFonts w:ascii="Times New Roman" w:hAnsi="Times New Roman" w:cs="Times New Roman" w:hint="default"/>
      <w:sz w:val="22"/>
      <w:szCs w:val="22"/>
    </w:rPr>
  </w:style>
  <w:style w:type="paragraph" w:styleId="ListParagraph">
    <w:name w:val="List Paragraph"/>
    <w:basedOn w:val="Normal"/>
    <w:uiPriority w:val="34"/>
    <w:qFormat/>
    <w:rsid w:val="00141F4B"/>
    <w:pPr>
      <w:suppressAutoHyphens w:val="0"/>
      <w:spacing w:after="200" w:line="276" w:lineRule="auto"/>
      <w:ind w:left="720"/>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1356CC-5BED-4497-B6A2-0D38ED6C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user</cp:lastModifiedBy>
  <cp:revision>2</cp:revision>
  <cp:lastPrinted>2019-10-03T09:24:00Z</cp:lastPrinted>
  <dcterms:created xsi:type="dcterms:W3CDTF">2020-03-09T12:59:00Z</dcterms:created>
  <dcterms:modified xsi:type="dcterms:W3CDTF">2020-03-09T12:59:00Z</dcterms:modified>
</cp:coreProperties>
</file>